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673D" w:rsidRDefault="0045673D">
      <w:pPr>
        <w:pStyle w:val="a4"/>
        <w:widowControl/>
        <w:shd w:val="clear" w:color="auto" w:fill="FFFFFF"/>
        <w:adjustRightInd w:val="0"/>
        <w:snapToGrid w:val="0"/>
        <w:spacing w:before="0" w:beforeAutospacing="0" w:after="0" w:afterAutospacing="0"/>
        <w:jc w:val="center"/>
        <w:textAlignment w:val="baseline"/>
        <w:rPr>
          <w:rFonts w:ascii="方正小标宋简体" w:eastAsia="方正小标宋简体" w:hAnsi="方正小标宋简体" w:cs="方正小标宋简体"/>
          <w:b/>
          <w:bCs/>
          <w:color w:val="333333"/>
          <w:sz w:val="44"/>
          <w:szCs w:val="44"/>
          <w:shd w:val="clear" w:color="auto" w:fill="FFFFFF"/>
        </w:rPr>
      </w:pPr>
    </w:p>
    <w:p w:rsidR="0045673D" w:rsidRDefault="00000000">
      <w:pPr>
        <w:pStyle w:val="a4"/>
        <w:widowControl/>
        <w:shd w:val="clear" w:color="auto" w:fill="FFFFFF"/>
        <w:adjustRightInd w:val="0"/>
        <w:snapToGrid w:val="0"/>
        <w:spacing w:before="0" w:beforeAutospacing="0" w:after="0" w:afterAutospacing="0"/>
        <w:jc w:val="center"/>
        <w:textAlignment w:val="baseline"/>
        <w:rPr>
          <w:rFonts w:ascii="方正小标宋简体" w:eastAsia="方正小标宋简体" w:hAnsi="方正小标宋简体" w:cs="方正小标宋简体"/>
          <w:b/>
          <w:bCs/>
          <w:color w:val="333333"/>
          <w:sz w:val="44"/>
          <w:szCs w:val="44"/>
          <w:shd w:val="clear" w:color="auto" w:fill="FFFFFF"/>
        </w:rPr>
      </w:pPr>
      <w:r>
        <w:rPr>
          <w:rFonts w:ascii="方正小标宋简体" w:eastAsia="方正小标宋简体" w:hAnsi="方正小标宋简体" w:cs="方正小标宋简体" w:hint="eastAsia"/>
          <w:b/>
          <w:bCs/>
          <w:color w:val="333333"/>
          <w:sz w:val="44"/>
          <w:szCs w:val="44"/>
          <w:shd w:val="clear" w:color="auto" w:fill="FFFFFF"/>
        </w:rPr>
        <w:t>国家能源局华中监管局2023年政府信息</w:t>
      </w:r>
    </w:p>
    <w:p w:rsidR="0045673D" w:rsidRDefault="00000000">
      <w:pPr>
        <w:pStyle w:val="a4"/>
        <w:widowControl/>
        <w:shd w:val="clear" w:color="auto" w:fill="FFFFFF"/>
        <w:adjustRightInd w:val="0"/>
        <w:snapToGrid w:val="0"/>
        <w:spacing w:before="0" w:beforeAutospacing="0" w:after="0" w:afterAutospacing="0"/>
        <w:jc w:val="center"/>
        <w:textAlignment w:val="baseline"/>
        <w:rPr>
          <w:rFonts w:ascii="方正小标宋简体" w:eastAsia="方正小标宋简体" w:hAnsi="方正小标宋简体" w:cs="方正小标宋简体"/>
          <w:b/>
          <w:bCs/>
          <w:color w:val="333333"/>
          <w:sz w:val="44"/>
          <w:szCs w:val="44"/>
          <w:shd w:val="clear" w:color="auto" w:fill="FFFFFF"/>
        </w:rPr>
      </w:pPr>
      <w:r>
        <w:rPr>
          <w:rFonts w:ascii="方正小标宋简体" w:eastAsia="方正小标宋简体" w:hAnsi="方正小标宋简体" w:cs="方正小标宋简体" w:hint="eastAsia"/>
          <w:b/>
          <w:bCs/>
          <w:color w:val="333333"/>
          <w:sz w:val="44"/>
          <w:szCs w:val="44"/>
          <w:shd w:val="clear" w:color="auto" w:fill="FFFFFF"/>
        </w:rPr>
        <w:t>公开工作年度报告</w:t>
      </w:r>
    </w:p>
    <w:p w:rsidR="0045673D" w:rsidRDefault="0045673D">
      <w:pPr>
        <w:pStyle w:val="a4"/>
        <w:widowControl/>
        <w:shd w:val="clear" w:color="auto" w:fill="FFFFFF"/>
        <w:spacing w:before="0" w:beforeAutospacing="0" w:after="0" w:afterAutospacing="0" w:line="315" w:lineRule="atLeast"/>
        <w:ind w:firstLine="480"/>
        <w:textAlignment w:val="baseline"/>
        <w:rPr>
          <w:rFonts w:ascii="Arial" w:eastAsia="微软雅黑" w:hAnsi="Arial" w:cs="Arial"/>
          <w:color w:val="333333"/>
          <w:shd w:val="clear" w:color="auto" w:fill="FFFFFF"/>
        </w:rPr>
      </w:pPr>
    </w:p>
    <w:p w:rsidR="0045673D" w:rsidRDefault="00000000">
      <w:pPr>
        <w:pStyle w:val="a4"/>
        <w:widowControl/>
        <w:shd w:val="clear" w:color="auto" w:fill="FFFFFF"/>
        <w:spacing w:before="0" w:beforeAutospacing="0" w:after="0" w:afterAutospacing="0" w:line="315" w:lineRule="atLeast"/>
        <w:ind w:firstLineChars="200" w:firstLine="640"/>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本年度报告根据《中华人民共和国政府信息公开条例》的要求，由国家能源局华中监管局（以下简称“华中能源监管局”）编制。全文包括主动公开政府信息情况、收到和处理政府信息公开申请情况、因政府信息公开工作被申请行政复议、提起行政诉讼情况、政府信息公开工作下一步计划等内容。</w:t>
      </w:r>
    </w:p>
    <w:p w:rsidR="0045673D" w:rsidRDefault="00000000">
      <w:pPr>
        <w:pStyle w:val="a4"/>
        <w:widowControl/>
        <w:shd w:val="clear" w:color="auto" w:fill="FFFFFF"/>
        <w:spacing w:before="0" w:beforeAutospacing="0" w:after="0" w:afterAutospacing="0" w:line="315" w:lineRule="atLeast"/>
        <w:ind w:firstLineChars="200" w:firstLine="640"/>
        <w:textAlignment w:val="baseline"/>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一、总体情况</w:t>
      </w:r>
    </w:p>
    <w:p w:rsidR="0045673D" w:rsidRDefault="00000000">
      <w:pPr>
        <w:pStyle w:val="a4"/>
        <w:widowControl/>
        <w:shd w:val="clear" w:color="auto" w:fill="FFFFFF"/>
        <w:adjustRightInd w:val="0"/>
        <w:snapToGrid w:val="0"/>
        <w:spacing w:before="0" w:beforeAutospacing="0" w:after="0" w:afterAutospacing="0" w:line="560" w:lineRule="exact"/>
        <w:ind w:firstLineChars="200" w:firstLine="640"/>
        <w:jc w:val="both"/>
        <w:textAlignment w:val="baseline"/>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2023</w:t>
      </w:r>
      <w:r>
        <w:rPr>
          <w:rFonts w:ascii="Times New Roman" w:eastAsia="仿宋_GB2312" w:hAnsi="Times New Roman"/>
          <w:sz w:val="32"/>
          <w:szCs w:val="32"/>
          <w:shd w:val="clear" w:color="auto" w:fill="FFFFFF"/>
        </w:rPr>
        <w:t>年，华中能源监管局始终坚持以习近平新时代中国特色社会主义思想为指导，全面贯彻党的二十大精神，认真落实国家能源局关于政务公开工作的决策部署，坚持稳中求进工作总基调，坚持以人民为中心深化政务公开，严把保密审查关，更好发挥以公开促落实、以公开强监管作用。</w:t>
      </w:r>
    </w:p>
    <w:p w:rsidR="0045673D" w:rsidRDefault="00000000">
      <w:pPr>
        <w:pStyle w:val="a4"/>
        <w:widowControl/>
        <w:shd w:val="clear" w:color="auto" w:fill="FFFFFF"/>
        <w:adjustRightInd w:val="0"/>
        <w:snapToGrid w:val="0"/>
        <w:spacing w:before="0" w:beforeAutospacing="0" w:after="0" w:afterAutospacing="0" w:line="560" w:lineRule="exact"/>
        <w:ind w:firstLineChars="200" w:firstLine="640"/>
        <w:jc w:val="both"/>
        <w:textAlignment w:val="baseline"/>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截止至</w:t>
      </w:r>
      <w:r>
        <w:rPr>
          <w:rFonts w:ascii="Times New Roman" w:eastAsia="仿宋_GB2312" w:hAnsi="Times New Roman"/>
          <w:sz w:val="32"/>
          <w:szCs w:val="32"/>
          <w:shd w:val="clear" w:color="auto" w:fill="FFFFFF"/>
        </w:rPr>
        <w:t>12</w:t>
      </w:r>
      <w:r>
        <w:rPr>
          <w:rFonts w:ascii="Times New Roman" w:eastAsia="仿宋_GB2312" w:hAnsi="Times New Roman"/>
          <w:sz w:val="32"/>
          <w:szCs w:val="32"/>
          <w:shd w:val="clear" w:color="auto" w:fill="FFFFFF"/>
        </w:rPr>
        <w:t>月</w:t>
      </w:r>
      <w:r>
        <w:rPr>
          <w:rFonts w:ascii="Times New Roman" w:eastAsia="仿宋_GB2312" w:hAnsi="Times New Roman"/>
          <w:sz w:val="32"/>
          <w:szCs w:val="32"/>
          <w:shd w:val="clear" w:color="auto" w:fill="FFFFFF"/>
        </w:rPr>
        <w:t>31</w:t>
      </w:r>
      <w:r>
        <w:rPr>
          <w:rFonts w:ascii="Times New Roman" w:eastAsia="仿宋_GB2312" w:hAnsi="Times New Roman"/>
          <w:sz w:val="32"/>
          <w:szCs w:val="32"/>
          <w:shd w:val="clear" w:color="auto" w:fill="FFFFFF"/>
        </w:rPr>
        <w:t>日，我局主动公开工作信息</w:t>
      </w:r>
      <w:r>
        <w:rPr>
          <w:rFonts w:ascii="Times New Roman" w:eastAsia="仿宋_GB2312" w:hAnsi="Times New Roman"/>
          <w:sz w:val="32"/>
          <w:szCs w:val="32"/>
          <w:shd w:val="clear" w:color="auto" w:fill="FFFFFF"/>
        </w:rPr>
        <w:t>285</w:t>
      </w:r>
      <w:r>
        <w:rPr>
          <w:rFonts w:ascii="Times New Roman" w:eastAsia="仿宋_GB2312" w:hAnsi="Times New Roman"/>
          <w:sz w:val="32"/>
          <w:szCs w:val="32"/>
          <w:shd w:val="clear" w:color="auto" w:fill="FFFFFF"/>
        </w:rPr>
        <w:t>条，其中</w:t>
      </w:r>
      <w:r>
        <w:rPr>
          <w:rFonts w:ascii="Times New Roman" w:eastAsia="仿宋_GB2312" w:hAnsi="Times New Roman"/>
          <w:sz w:val="32"/>
          <w:szCs w:val="32"/>
          <w:shd w:val="clear" w:color="auto" w:fill="FFFFFF"/>
        </w:rPr>
        <w:t>12398</w:t>
      </w:r>
      <w:r>
        <w:rPr>
          <w:rFonts w:ascii="Times New Roman" w:eastAsia="仿宋_GB2312" w:hAnsi="Times New Roman"/>
          <w:sz w:val="32"/>
          <w:szCs w:val="32"/>
          <w:shd w:val="clear" w:color="auto" w:fill="FFFFFF"/>
        </w:rPr>
        <w:t>能源监管热线公告</w:t>
      </w:r>
      <w:r>
        <w:rPr>
          <w:rFonts w:ascii="Times New Roman" w:eastAsia="仿宋_GB2312" w:hAnsi="Times New Roman"/>
          <w:sz w:val="32"/>
          <w:szCs w:val="32"/>
          <w:shd w:val="clear" w:color="auto" w:fill="FFFFFF"/>
        </w:rPr>
        <w:t>8</w:t>
      </w:r>
      <w:r>
        <w:rPr>
          <w:rFonts w:ascii="Times New Roman" w:eastAsia="仿宋_GB2312" w:hAnsi="Times New Roman"/>
          <w:sz w:val="32"/>
          <w:szCs w:val="32"/>
          <w:shd w:val="clear" w:color="auto" w:fill="FFFFFF"/>
        </w:rPr>
        <w:t>条，行政许可</w:t>
      </w:r>
      <w:r>
        <w:rPr>
          <w:rFonts w:ascii="Times New Roman" w:eastAsia="仿宋_GB2312" w:hAnsi="Times New Roman"/>
          <w:sz w:val="32"/>
          <w:szCs w:val="32"/>
          <w:shd w:val="clear" w:color="auto" w:fill="FFFFFF"/>
        </w:rPr>
        <w:t>44</w:t>
      </w:r>
      <w:r>
        <w:rPr>
          <w:rFonts w:ascii="Times New Roman" w:eastAsia="仿宋_GB2312" w:hAnsi="Times New Roman"/>
          <w:sz w:val="32"/>
          <w:szCs w:val="32"/>
          <w:shd w:val="clear" w:color="auto" w:fill="FFFFFF"/>
        </w:rPr>
        <w:t>条，通知通告</w:t>
      </w:r>
      <w:r>
        <w:rPr>
          <w:rFonts w:ascii="Times New Roman" w:eastAsia="仿宋_GB2312" w:hAnsi="Times New Roman"/>
          <w:sz w:val="32"/>
          <w:szCs w:val="32"/>
          <w:shd w:val="clear" w:color="auto" w:fill="FFFFFF"/>
        </w:rPr>
        <w:t>36</w:t>
      </w:r>
      <w:r>
        <w:rPr>
          <w:rFonts w:ascii="Times New Roman" w:eastAsia="仿宋_GB2312" w:hAnsi="Times New Roman"/>
          <w:sz w:val="32"/>
          <w:szCs w:val="32"/>
          <w:shd w:val="clear" w:color="auto" w:fill="FFFFFF"/>
        </w:rPr>
        <w:t>条，政策文件</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条，政策解读</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条。同时，认真做好华中能源监管局举办的重要会议和能源监管工作的动态报道，全年在门户网站发布监管工作动态</w:t>
      </w:r>
      <w:r>
        <w:rPr>
          <w:rFonts w:ascii="Times New Roman" w:eastAsia="仿宋_GB2312" w:hAnsi="Times New Roman"/>
          <w:sz w:val="32"/>
          <w:szCs w:val="32"/>
          <w:shd w:val="clear" w:color="auto" w:fill="FFFFFF"/>
        </w:rPr>
        <w:t>124</w:t>
      </w:r>
      <w:r>
        <w:rPr>
          <w:rFonts w:ascii="Times New Roman" w:eastAsia="仿宋_GB2312" w:hAnsi="Times New Roman"/>
          <w:sz w:val="32"/>
          <w:szCs w:val="32"/>
          <w:shd w:val="clear" w:color="auto" w:fill="FFFFFF"/>
        </w:rPr>
        <w:t>条，机关党建和廉政建设工作动态</w:t>
      </w:r>
      <w:r>
        <w:rPr>
          <w:rFonts w:ascii="Times New Roman" w:eastAsia="仿宋_GB2312" w:hAnsi="Times New Roman"/>
          <w:sz w:val="32"/>
          <w:szCs w:val="32"/>
          <w:shd w:val="clear" w:color="auto" w:fill="FFFFFF"/>
        </w:rPr>
        <w:t>16</w:t>
      </w:r>
      <w:r>
        <w:rPr>
          <w:rFonts w:ascii="Times New Roman" w:eastAsia="仿宋_GB2312" w:hAnsi="Times New Roman"/>
          <w:sz w:val="32"/>
          <w:szCs w:val="32"/>
          <w:shd w:val="clear" w:color="auto" w:fill="FFFFFF"/>
        </w:rPr>
        <w:t>条，图片新闻</w:t>
      </w:r>
      <w:r>
        <w:rPr>
          <w:rFonts w:ascii="Times New Roman" w:eastAsia="仿宋_GB2312" w:hAnsi="Times New Roman"/>
          <w:sz w:val="32"/>
          <w:szCs w:val="32"/>
          <w:shd w:val="clear" w:color="auto" w:fill="FFFFFF"/>
        </w:rPr>
        <w:t>51</w:t>
      </w:r>
      <w:r>
        <w:rPr>
          <w:rFonts w:ascii="Times New Roman" w:eastAsia="仿宋_GB2312" w:hAnsi="Times New Roman"/>
          <w:sz w:val="32"/>
          <w:szCs w:val="32"/>
          <w:shd w:val="clear" w:color="auto" w:fill="FFFFFF"/>
        </w:rPr>
        <w:t>条。全年共收到局长信箱邮件</w:t>
      </w:r>
      <w:r>
        <w:rPr>
          <w:rFonts w:ascii="Times New Roman" w:eastAsia="仿宋_GB2312" w:hAnsi="Times New Roman"/>
          <w:sz w:val="32"/>
          <w:szCs w:val="32"/>
          <w:shd w:val="clear" w:color="auto" w:fill="FFFFFF"/>
        </w:rPr>
        <w:t>72</w:t>
      </w:r>
      <w:r>
        <w:rPr>
          <w:rFonts w:ascii="Times New Roman" w:eastAsia="仿宋_GB2312" w:hAnsi="Times New Roman"/>
          <w:sz w:val="32"/>
          <w:szCs w:val="32"/>
          <w:shd w:val="clear" w:color="auto" w:fill="FFFFFF"/>
        </w:rPr>
        <w:t>件，均由局领导亲自督促进行了处理。</w:t>
      </w:r>
    </w:p>
    <w:p w:rsidR="0045673D" w:rsidRDefault="00000000">
      <w:pPr>
        <w:pStyle w:val="a4"/>
        <w:widowControl/>
        <w:shd w:val="clear" w:color="auto" w:fill="FFFFFF"/>
        <w:adjustRightInd w:val="0"/>
        <w:snapToGrid w:val="0"/>
        <w:spacing w:before="0" w:beforeAutospacing="0" w:after="0" w:afterAutospacing="0" w:line="560" w:lineRule="exact"/>
        <w:ind w:firstLineChars="200" w:firstLine="640"/>
        <w:jc w:val="both"/>
        <w:textAlignment w:val="baseline"/>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lastRenderedPageBreak/>
        <w:t>2023</w:t>
      </w:r>
      <w:r>
        <w:rPr>
          <w:rFonts w:ascii="Times New Roman" w:eastAsia="仿宋_GB2312" w:hAnsi="Times New Roman"/>
          <w:sz w:val="32"/>
          <w:szCs w:val="32"/>
          <w:shd w:val="clear" w:color="auto" w:fill="FFFFFF"/>
        </w:rPr>
        <w:t>年我局收到的政府信息公开申请共</w:t>
      </w:r>
      <w:r>
        <w:rPr>
          <w:rFonts w:ascii="Times New Roman" w:eastAsia="仿宋_GB2312" w:hAnsi="Times New Roman"/>
          <w:sz w:val="32"/>
          <w:szCs w:val="32"/>
          <w:shd w:val="clear" w:color="auto" w:fill="FFFFFF"/>
        </w:rPr>
        <w:t>6</w:t>
      </w:r>
      <w:r>
        <w:rPr>
          <w:rFonts w:ascii="Times New Roman" w:eastAsia="仿宋_GB2312" w:hAnsi="Times New Roman"/>
          <w:sz w:val="32"/>
          <w:szCs w:val="32"/>
          <w:shd w:val="clear" w:color="auto" w:fill="FFFFFF"/>
        </w:rPr>
        <w:t>件。其中</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件为公民个人通过网络申请，</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件为邮政快递线下申请，我局依法依规对这</w:t>
      </w:r>
      <w:r>
        <w:rPr>
          <w:rFonts w:ascii="Times New Roman" w:eastAsia="仿宋_GB2312" w:hAnsi="Times New Roman"/>
          <w:sz w:val="32"/>
          <w:szCs w:val="32"/>
          <w:shd w:val="clear" w:color="auto" w:fill="FFFFFF"/>
        </w:rPr>
        <w:t>6</w:t>
      </w:r>
      <w:r>
        <w:rPr>
          <w:rFonts w:ascii="Times New Roman" w:eastAsia="仿宋_GB2312" w:hAnsi="Times New Roman"/>
          <w:sz w:val="32"/>
          <w:szCs w:val="32"/>
          <w:shd w:val="clear" w:color="auto" w:fill="FFFFFF"/>
        </w:rPr>
        <w:t>件申请进行了处理。按照有关规定，公开信息为无偿提供，未发生收费行为。</w:t>
      </w:r>
    </w:p>
    <w:p w:rsidR="0045673D" w:rsidRDefault="00000000">
      <w:pPr>
        <w:pStyle w:val="a4"/>
        <w:widowControl/>
        <w:shd w:val="clear" w:color="auto" w:fill="FFFFFF"/>
        <w:spacing w:before="0" w:beforeAutospacing="0" w:after="0" w:afterAutospacing="0" w:line="315" w:lineRule="atLeast"/>
        <w:ind w:firstLineChars="200" w:firstLine="640"/>
        <w:textAlignment w:val="baseline"/>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二、主动公开政府信息情况</w:t>
      </w: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45673D">
        <w:trPr>
          <w:trHeight w:val="340"/>
          <w:jc w:val="center"/>
        </w:trPr>
        <w:tc>
          <w:tcPr>
            <w:tcW w:w="9740" w:type="dxa"/>
            <w:gridSpan w:val="4"/>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color w:val="000000"/>
              </w:rPr>
            </w:pPr>
            <w:r>
              <w:rPr>
                <w:rFonts w:ascii="宋体" w:hAnsi="宋体" w:cs="宋体" w:hint="eastAsia"/>
                <w:color w:val="000000"/>
                <w:kern w:val="0"/>
                <w:sz w:val="20"/>
                <w:szCs w:val="20"/>
                <w:lang w:bidi="ar"/>
              </w:rPr>
              <w:t>第二十条第（一）项</w:t>
            </w:r>
          </w:p>
        </w:tc>
      </w:tr>
      <w:tr w:rsidR="0045673D">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rFonts w:ascii="宋体" w:hAnsi="宋体" w:cs="宋体"/>
                <w:color w:val="000000"/>
                <w:szCs w:val="21"/>
              </w:rPr>
            </w:pPr>
            <w:r>
              <w:rPr>
                <w:rFonts w:ascii="宋体" w:hAnsi="宋体" w:cs="宋体" w:hint="eastAsia"/>
                <w:color w:val="000000"/>
                <w:kern w:val="0"/>
                <w:szCs w:val="21"/>
                <w:lang w:bidi="ar"/>
              </w:rPr>
              <w:t>信息内容</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rFonts w:ascii="宋体" w:hAnsi="宋体" w:cs="宋体"/>
                <w:color w:val="000000"/>
                <w:szCs w:val="21"/>
              </w:rPr>
            </w:pPr>
            <w:r>
              <w:rPr>
                <w:rFonts w:ascii="宋体" w:hAnsi="宋体" w:cs="宋体" w:hint="eastAsia"/>
                <w:color w:val="000000"/>
                <w:kern w:val="0"/>
                <w:szCs w:val="21"/>
                <w:lang w:bidi="ar"/>
              </w:rPr>
              <w:t>本年制发件数</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rFonts w:ascii="宋体" w:hAnsi="宋体" w:cs="宋体"/>
                <w:color w:val="000000"/>
                <w:szCs w:val="21"/>
              </w:rPr>
            </w:pPr>
            <w:r>
              <w:rPr>
                <w:rFonts w:ascii="宋体" w:hAnsi="宋体" w:cs="宋体" w:hint="eastAsia"/>
                <w:color w:val="000000"/>
                <w:kern w:val="0"/>
                <w:szCs w:val="21"/>
                <w:lang w:bidi="ar"/>
              </w:rPr>
              <w:t>本年废止件数</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rFonts w:ascii="宋体" w:hAnsi="宋体" w:cs="宋体"/>
                <w:color w:val="000000"/>
                <w:szCs w:val="21"/>
              </w:rPr>
            </w:pPr>
            <w:r>
              <w:rPr>
                <w:rFonts w:ascii="宋体" w:hAnsi="宋体" w:cs="宋体" w:hint="eastAsia"/>
                <w:color w:val="000000"/>
                <w:kern w:val="0"/>
                <w:szCs w:val="21"/>
                <w:lang w:bidi="ar"/>
              </w:rPr>
              <w:t>现行有效件数</w:t>
            </w:r>
          </w:p>
        </w:tc>
      </w:tr>
      <w:tr w:rsidR="0045673D">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left"/>
              <w:rPr>
                <w:rFonts w:ascii="宋体" w:hAnsi="宋体" w:cs="宋体"/>
                <w:color w:val="000000"/>
                <w:szCs w:val="21"/>
              </w:rPr>
            </w:pPr>
            <w:r>
              <w:rPr>
                <w:rFonts w:ascii="宋体" w:hAnsi="宋体" w:cs="宋体" w:hint="eastAsia"/>
                <w:color w:val="000000"/>
                <w:kern w:val="0"/>
                <w:szCs w:val="21"/>
                <w:lang w:bidi="ar"/>
              </w:rPr>
              <w:t>规章</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rFonts w:ascii="宋体" w:hAnsi="宋体" w:cs="宋体"/>
                <w:color w:val="000000"/>
                <w:szCs w:val="21"/>
              </w:rPr>
            </w:pPr>
            <w:r>
              <w:rPr>
                <w:rFonts w:ascii="宋体" w:hAnsi="宋体" w:cs="宋体" w:hint="eastAsia"/>
                <w:color w:val="000000"/>
                <w:kern w:val="0"/>
                <w:szCs w:val="21"/>
                <w:lang w:bidi="ar"/>
              </w:rPr>
              <w:t>0</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rFonts w:ascii="宋体" w:hAnsi="宋体" w:cs="宋体"/>
                <w:color w:val="000000"/>
                <w:szCs w:val="21"/>
              </w:rPr>
            </w:pPr>
            <w:r>
              <w:rPr>
                <w:rFonts w:ascii="宋体" w:hAnsi="宋体" w:cs="宋体" w:hint="eastAsia"/>
                <w:color w:val="000000"/>
                <w:kern w:val="0"/>
                <w:szCs w:val="21"/>
                <w:lang w:bidi="ar"/>
              </w:rPr>
              <w:t>0</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rFonts w:ascii="宋体" w:hAnsi="宋体" w:cs="宋体"/>
                <w:color w:val="000000"/>
                <w:szCs w:val="21"/>
              </w:rPr>
            </w:pPr>
            <w:r>
              <w:rPr>
                <w:rFonts w:ascii="宋体" w:hAnsi="宋体" w:cs="宋体" w:hint="eastAsia"/>
                <w:color w:val="000000"/>
                <w:kern w:val="0"/>
                <w:szCs w:val="21"/>
                <w:lang w:bidi="ar"/>
              </w:rPr>
              <w:t>0</w:t>
            </w:r>
          </w:p>
        </w:tc>
      </w:tr>
      <w:tr w:rsidR="0045673D">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left"/>
              <w:rPr>
                <w:rFonts w:ascii="宋体" w:hAnsi="宋体" w:cs="宋体"/>
                <w:color w:val="000000"/>
                <w:szCs w:val="21"/>
              </w:rPr>
            </w:pPr>
            <w:r>
              <w:rPr>
                <w:rFonts w:ascii="宋体" w:hAnsi="宋体" w:cs="宋体" w:hint="eastAsia"/>
                <w:color w:val="000000"/>
                <w:kern w:val="0"/>
                <w:szCs w:val="21"/>
                <w:lang w:bidi="ar"/>
              </w:rPr>
              <w:t>行政规范性文件</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rFonts w:ascii="宋体" w:hAnsi="宋体" w:cs="宋体"/>
                <w:color w:val="000000"/>
                <w:szCs w:val="21"/>
              </w:rPr>
            </w:pPr>
            <w:r>
              <w:rPr>
                <w:rFonts w:ascii="宋体" w:hAnsi="宋体" w:cs="宋体" w:hint="eastAsia"/>
                <w:color w:val="000000"/>
                <w:kern w:val="0"/>
                <w:szCs w:val="21"/>
                <w:lang w:bidi="ar"/>
              </w:rPr>
              <w:t>3</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rFonts w:ascii="宋体" w:hAnsi="宋体" w:cs="宋体"/>
                <w:color w:val="000000"/>
                <w:szCs w:val="21"/>
              </w:rPr>
            </w:pPr>
            <w:r>
              <w:rPr>
                <w:rFonts w:ascii="宋体" w:hAnsi="宋体" w:cs="宋体" w:hint="eastAsia"/>
                <w:color w:val="000000"/>
                <w:kern w:val="0"/>
                <w:szCs w:val="21"/>
                <w:lang w:bidi="ar"/>
              </w:rPr>
              <w:t>0</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rFonts w:ascii="宋体" w:hAnsi="宋体" w:cs="宋体"/>
                <w:color w:val="000000"/>
                <w:szCs w:val="21"/>
              </w:rPr>
            </w:pPr>
            <w:r>
              <w:rPr>
                <w:rFonts w:ascii="宋体" w:hAnsi="宋体" w:cs="宋体" w:hint="eastAsia"/>
                <w:color w:val="000000"/>
                <w:kern w:val="0"/>
                <w:szCs w:val="21"/>
                <w:lang w:bidi="ar"/>
              </w:rPr>
              <w:t>3</w:t>
            </w:r>
          </w:p>
        </w:tc>
      </w:tr>
      <w:tr w:rsidR="0045673D">
        <w:trPr>
          <w:trHeight w:val="340"/>
          <w:jc w:val="center"/>
        </w:trPr>
        <w:tc>
          <w:tcPr>
            <w:tcW w:w="9740" w:type="dxa"/>
            <w:gridSpan w:val="4"/>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rFonts w:ascii="宋体" w:hAnsi="宋体" w:cs="宋体"/>
                <w:color w:val="000000"/>
                <w:szCs w:val="21"/>
              </w:rPr>
            </w:pPr>
            <w:r>
              <w:rPr>
                <w:rFonts w:ascii="宋体" w:hAnsi="宋体" w:cs="宋体" w:hint="eastAsia"/>
                <w:color w:val="000000"/>
                <w:kern w:val="0"/>
                <w:szCs w:val="21"/>
                <w:lang w:bidi="ar"/>
              </w:rPr>
              <w:t>第二十条第（五）项</w:t>
            </w:r>
          </w:p>
        </w:tc>
      </w:tr>
      <w:tr w:rsidR="0045673D">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rFonts w:ascii="宋体" w:hAnsi="宋体" w:cs="宋体"/>
                <w:color w:val="000000"/>
                <w:szCs w:val="21"/>
              </w:rPr>
            </w:pPr>
            <w:r>
              <w:rPr>
                <w:rFonts w:ascii="宋体" w:hAnsi="宋体" w:cs="宋体" w:hint="eastAsia"/>
                <w:color w:val="000000"/>
                <w:kern w:val="0"/>
                <w:szCs w:val="21"/>
                <w:lang w:bidi="ar"/>
              </w:rPr>
              <w:t>信息内容</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rFonts w:ascii="宋体" w:hAnsi="宋体" w:cs="宋体"/>
                <w:color w:val="000000"/>
                <w:szCs w:val="21"/>
              </w:rPr>
            </w:pPr>
            <w:r>
              <w:rPr>
                <w:rFonts w:ascii="宋体" w:hAnsi="宋体" w:cs="宋体" w:hint="eastAsia"/>
                <w:color w:val="000000"/>
                <w:kern w:val="0"/>
                <w:szCs w:val="21"/>
                <w:lang w:bidi="ar"/>
              </w:rPr>
              <w:t>本年处理决定数量</w:t>
            </w:r>
          </w:p>
        </w:tc>
      </w:tr>
      <w:tr w:rsidR="0045673D">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left"/>
              <w:rPr>
                <w:rFonts w:ascii="宋体" w:hAnsi="宋体" w:cs="宋体"/>
                <w:color w:val="000000"/>
                <w:szCs w:val="21"/>
              </w:rPr>
            </w:pPr>
            <w:r>
              <w:rPr>
                <w:rFonts w:ascii="宋体" w:hAnsi="宋体" w:cs="宋体" w:hint="eastAsia"/>
                <w:color w:val="000000"/>
                <w:kern w:val="0"/>
                <w:szCs w:val="21"/>
                <w:lang w:bidi="ar"/>
              </w:rPr>
              <w:t>行政许可</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45673D">
            <w:pPr>
              <w:widowControl/>
              <w:jc w:val="center"/>
              <w:rPr>
                <w:rFonts w:ascii="宋体" w:hAnsi="宋体" w:cs="宋体"/>
                <w:color w:val="000000"/>
                <w:szCs w:val="21"/>
              </w:rPr>
            </w:pPr>
          </w:p>
        </w:tc>
      </w:tr>
      <w:tr w:rsidR="0045673D">
        <w:trPr>
          <w:trHeight w:val="340"/>
          <w:jc w:val="center"/>
        </w:trPr>
        <w:tc>
          <w:tcPr>
            <w:tcW w:w="9740" w:type="dxa"/>
            <w:gridSpan w:val="4"/>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rFonts w:ascii="宋体" w:hAnsi="宋体" w:cs="宋体"/>
                <w:color w:val="000000"/>
                <w:szCs w:val="21"/>
              </w:rPr>
            </w:pPr>
            <w:r>
              <w:rPr>
                <w:rFonts w:ascii="宋体" w:hAnsi="宋体" w:cs="宋体" w:hint="eastAsia"/>
                <w:color w:val="000000"/>
                <w:kern w:val="0"/>
                <w:szCs w:val="21"/>
                <w:lang w:bidi="ar"/>
              </w:rPr>
              <w:t>第二十条第（六）项</w:t>
            </w:r>
          </w:p>
        </w:tc>
      </w:tr>
      <w:tr w:rsidR="0045673D">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rFonts w:ascii="宋体" w:hAnsi="宋体" w:cs="宋体"/>
                <w:color w:val="000000"/>
                <w:szCs w:val="21"/>
              </w:rPr>
            </w:pPr>
            <w:r>
              <w:rPr>
                <w:rFonts w:ascii="宋体" w:hAnsi="宋体" w:cs="宋体" w:hint="eastAsia"/>
                <w:color w:val="000000"/>
                <w:kern w:val="0"/>
                <w:szCs w:val="21"/>
                <w:lang w:bidi="ar"/>
              </w:rPr>
              <w:t>信息内容</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rFonts w:ascii="宋体" w:hAnsi="宋体" w:cs="宋体"/>
                <w:color w:val="000000"/>
                <w:szCs w:val="21"/>
              </w:rPr>
            </w:pPr>
            <w:r>
              <w:rPr>
                <w:rFonts w:ascii="宋体" w:hAnsi="宋体" w:cs="宋体" w:hint="eastAsia"/>
                <w:color w:val="000000"/>
                <w:kern w:val="0"/>
                <w:szCs w:val="21"/>
                <w:lang w:bidi="ar"/>
              </w:rPr>
              <w:t>本年处理决定数量</w:t>
            </w:r>
          </w:p>
        </w:tc>
      </w:tr>
      <w:tr w:rsidR="0045673D">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left"/>
              <w:rPr>
                <w:rFonts w:ascii="宋体" w:hAnsi="宋体" w:cs="宋体"/>
                <w:color w:val="000000"/>
                <w:szCs w:val="21"/>
              </w:rPr>
            </w:pPr>
            <w:r>
              <w:rPr>
                <w:rFonts w:ascii="宋体" w:hAnsi="宋体" w:cs="宋体" w:hint="eastAsia"/>
                <w:color w:val="000000"/>
                <w:kern w:val="0"/>
                <w:szCs w:val="21"/>
                <w:lang w:bidi="ar"/>
              </w:rPr>
              <w:t>行政处罚</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rFonts w:ascii="宋体" w:hAnsi="宋体" w:cs="宋体"/>
                <w:color w:val="000000"/>
                <w:szCs w:val="21"/>
              </w:rPr>
            </w:pPr>
            <w:r>
              <w:rPr>
                <w:rFonts w:ascii="宋体" w:hAnsi="宋体" w:cs="宋体" w:hint="eastAsia"/>
                <w:color w:val="000000"/>
                <w:szCs w:val="21"/>
              </w:rPr>
              <w:t>17</w:t>
            </w:r>
          </w:p>
        </w:tc>
      </w:tr>
      <w:tr w:rsidR="0045673D">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left"/>
              <w:rPr>
                <w:rFonts w:ascii="宋体" w:hAnsi="宋体" w:cs="宋体"/>
                <w:color w:val="000000"/>
                <w:szCs w:val="21"/>
              </w:rPr>
            </w:pPr>
            <w:r>
              <w:rPr>
                <w:rFonts w:ascii="宋体" w:hAnsi="宋体" w:cs="宋体" w:hint="eastAsia"/>
                <w:color w:val="000000"/>
                <w:kern w:val="0"/>
                <w:szCs w:val="21"/>
                <w:lang w:bidi="ar"/>
              </w:rPr>
              <w:t>行政强制</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rFonts w:ascii="宋体" w:hAnsi="宋体" w:cs="宋体"/>
                <w:color w:val="000000"/>
                <w:szCs w:val="21"/>
              </w:rPr>
            </w:pPr>
            <w:r>
              <w:rPr>
                <w:rFonts w:ascii="宋体" w:hAnsi="宋体" w:cs="宋体" w:hint="eastAsia"/>
                <w:color w:val="000000"/>
                <w:kern w:val="0"/>
                <w:szCs w:val="21"/>
                <w:lang w:bidi="ar"/>
              </w:rPr>
              <w:t>0</w:t>
            </w:r>
          </w:p>
        </w:tc>
      </w:tr>
      <w:tr w:rsidR="0045673D">
        <w:trPr>
          <w:trHeight w:val="340"/>
          <w:jc w:val="center"/>
        </w:trPr>
        <w:tc>
          <w:tcPr>
            <w:tcW w:w="9740" w:type="dxa"/>
            <w:gridSpan w:val="4"/>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rFonts w:ascii="宋体" w:hAnsi="宋体" w:cs="宋体"/>
                <w:color w:val="000000"/>
                <w:szCs w:val="21"/>
              </w:rPr>
            </w:pPr>
            <w:r>
              <w:rPr>
                <w:rFonts w:ascii="宋体" w:hAnsi="宋体" w:cs="宋体" w:hint="eastAsia"/>
                <w:color w:val="000000"/>
                <w:kern w:val="0"/>
                <w:szCs w:val="21"/>
                <w:lang w:bidi="ar"/>
              </w:rPr>
              <w:t>第二十条第（八）项</w:t>
            </w:r>
          </w:p>
        </w:tc>
      </w:tr>
      <w:tr w:rsidR="0045673D">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rFonts w:ascii="宋体" w:hAnsi="宋体" w:cs="宋体"/>
                <w:color w:val="000000"/>
                <w:szCs w:val="21"/>
              </w:rPr>
            </w:pPr>
            <w:r>
              <w:rPr>
                <w:rFonts w:ascii="宋体" w:hAnsi="宋体" w:cs="宋体" w:hint="eastAsia"/>
                <w:color w:val="000000"/>
                <w:kern w:val="0"/>
                <w:szCs w:val="21"/>
                <w:lang w:bidi="ar"/>
              </w:rPr>
              <w:t>信息内容</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center"/>
              <w:rPr>
                <w:rFonts w:ascii="宋体" w:hAnsi="宋体" w:cs="宋体"/>
                <w:color w:val="000000"/>
                <w:szCs w:val="21"/>
              </w:rPr>
            </w:pPr>
            <w:r>
              <w:rPr>
                <w:rFonts w:ascii="宋体" w:hAnsi="宋体" w:cs="宋体" w:hint="eastAsia"/>
                <w:color w:val="000000"/>
                <w:kern w:val="0"/>
                <w:szCs w:val="21"/>
                <w:lang w:bidi="ar"/>
              </w:rPr>
              <w:t>本年收费金额（单位：万元）</w:t>
            </w:r>
          </w:p>
        </w:tc>
      </w:tr>
      <w:tr w:rsidR="0045673D">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widowControl/>
              <w:jc w:val="left"/>
              <w:rPr>
                <w:rFonts w:ascii="宋体" w:hAnsi="宋体" w:cs="宋体"/>
                <w:color w:val="000000"/>
                <w:szCs w:val="21"/>
              </w:rPr>
            </w:pPr>
            <w:r>
              <w:rPr>
                <w:rFonts w:ascii="宋体" w:hAnsi="宋体" w:cs="宋体" w:hint="eastAsia"/>
                <w:color w:val="000000"/>
                <w:kern w:val="0"/>
                <w:szCs w:val="21"/>
                <w:lang w:bidi="ar"/>
              </w:rPr>
              <w:t>行政事业性收费</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45673D" w:rsidRDefault="00000000">
            <w:pPr>
              <w:jc w:val="center"/>
              <w:rPr>
                <w:rFonts w:ascii="宋体" w:hAnsi="宋体" w:cs="宋体"/>
                <w:color w:val="000000"/>
                <w:szCs w:val="21"/>
              </w:rPr>
            </w:pPr>
            <w:r>
              <w:rPr>
                <w:rFonts w:ascii="宋体" w:hAnsi="宋体" w:cs="宋体" w:hint="eastAsia"/>
                <w:color w:val="000000"/>
                <w:szCs w:val="21"/>
              </w:rPr>
              <w:t>0</w:t>
            </w:r>
          </w:p>
        </w:tc>
      </w:tr>
    </w:tbl>
    <w:p w:rsidR="0045673D" w:rsidRDefault="0045673D">
      <w:pPr>
        <w:pStyle w:val="a4"/>
        <w:widowControl/>
        <w:shd w:val="clear" w:color="auto" w:fill="FFFFFF"/>
        <w:spacing w:before="0" w:beforeAutospacing="0" w:after="0" w:afterAutospacing="0" w:line="315" w:lineRule="atLeast"/>
        <w:ind w:left="480"/>
        <w:textAlignment w:val="baseline"/>
        <w:rPr>
          <w:rFonts w:ascii="Arial" w:eastAsia="微软雅黑" w:hAnsi="Arial" w:cs="Arial"/>
          <w:b/>
          <w:bCs/>
          <w:color w:val="333333"/>
          <w:shd w:val="clear" w:color="auto" w:fill="FFFFFF"/>
        </w:rPr>
      </w:pPr>
    </w:p>
    <w:p w:rsidR="0045673D" w:rsidRDefault="00000000">
      <w:pPr>
        <w:pStyle w:val="a4"/>
        <w:widowControl/>
        <w:shd w:val="clear" w:color="auto" w:fill="FFFFFF"/>
        <w:spacing w:before="0" w:beforeAutospacing="0" w:after="0" w:afterAutospacing="0" w:line="315" w:lineRule="atLeast"/>
        <w:ind w:firstLine="480"/>
        <w:textAlignment w:val="baseline"/>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三、收到和处理政府信息公开申请情况</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0"/>
        <w:gridCol w:w="946"/>
        <w:gridCol w:w="3231"/>
        <w:gridCol w:w="690"/>
        <w:gridCol w:w="690"/>
        <w:gridCol w:w="690"/>
        <w:gridCol w:w="690"/>
        <w:gridCol w:w="690"/>
        <w:gridCol w:w="691"/>
        <w:gridCol w:w="691"/>
      </w:tblGrid>
      <w:tr w:rsidR="0045673D">
        <w:trPr>
          <w:trHeight w:val="338"/>
          <w:jc w:val="center"/>
        </w:trPr>
        <w:tc>
          <w:tcPr>
            <w:tcW w:w="4947" w:type="dxa"/>
            <w:gridSpan w:val="3"/>
            <w:vMerge w:val="restart"/>
            <w:tcMar>
              <w:left w:w="108" w:type="dxa"/>
              <w:right w:w="108" w:type="dxa"/>
            </w:tcMar>
            <w:vAlign w:val="center"/>
          </w:tcPr>
          <w:p w:rsidR="0045673D" w:rsidRDefault="00000000">
            <w:pPr>
              <w:widowControl/>
              <w:jc w:val="left"/>
            </w:pPr>
            <w:r>
              <w:rPr>
                <w:rFonts w:ascii="楷体" w:eastAsia="楷体" w:hAnsi="楷体" w:cs="楷体"/>
                <w:kern w:val="0"/>
                <w:sz w:val="20"/>
                <w:szCs w:val="20"/>
                <w:lang w:bidi="ar"/>
              </w:rPr>
              <w:t>（本列数据的勾稽关系为：第一项加第二项之和，等于第三项加第四项之和）</w:t>
            </w:r>
          </w:p>
        </w:tc>
        <w:tc>
          <w:tcPr>
            <w:tcW w:w="4832" w:type="dxa"/>
            <w:gridSpan w:val="7"/>
            <w:tcMar>
              <w:left w:w="57" w:type="dxa"/>
              <w:right w:w="57" w:type="dxa"/>
            </w:tcMar>
            <w:vAlign w:val="center"/>
          </w:tcPr>
          <w:p w:rsidR="0045673D" w:rsidRDefault="00000000">
            <w:pPr>
              <w:widowControl/>
              <w:jc w:val="center"/>
            </w:pPr>
            <w:r>
              <w:rPr>
                <w:rFonts w:ascii="宋体" w:hAnsi="宋体" w:cs="宋体" w:hint="eastAsia"/>
                <w:kern w:val="0"/>
                <w:sz w:val="20"/>
                <w:szCs w:val="20"/>
                <w:lang w:bidi="ar"/>
              </w:rPr>
              <w:t>申请人情况</w:t>
            </w:r>
          </w:p>
        </w:tc>
      </w:tr>
      <w:tr w:rsidR="0045673D">
        <w:trPr>
          <w:trHeight w:val="338"/>
          <w:jc w:val="center"/>
        </w:trPr>
        <w:tc>
          <w:tcPr>
            <w:tcW w:w="4947" w:type="dxa"/>
            <w:gridSpan w:val="3"/>
            <w:vMerge/>
            <w:tcMar>
              <w:left w:w="108" w:type="dxa"/>
              <w:right w:w="108" w:type="dxa"/>
            </w:tcMar>
            <w:vAlign w:val="center"/>
          </w:tcPr>
          <w:p w:rsidR="0045673D" w:rsidRDefault="0045673D">
            <w:pPr>
              <w:rPr>
                <w:rFonts w:ascii="宋体"/>
                <w:sz w:val="24"/>
              </w:rPr>
            </w:pPr>
          </w:p>
        </w:tc>
        <w:tc>
          <w:tcPr>
            <w:tcW w:w="690" w:type="dxa"/>
            <w:vMerge w:val="restart"/>
            <w:tcMar>
              <w:left w:w="57" w:type="dxa"/>
              <w:right w:w="57" w:type="dxa"/>
            </w:tcMar>
            <w:vAlign w:val="center"/>
          </w:tcPr>
          <w:p w:rsidR="0045673D" w:rsidRDefault="00000000">
            <w:pPr>
              <w:widowControl/>
              <w:jc w:val="center"/>
            </w:pPr>
            <w:r>
              <w:rPr>
                <w:rFonts w:ascii="宋体" w:hAnsi="宋体" w:cs="宋体" w:hint="eastAsia"/>
                <w:kern w:val="0"/>
                <w:sz w:val="20"/>
                <w:szCs w:val="20"/>
                <w:lang w:bidi="ar"/>
              </w:rPr>
              <w:t>自然人</w:t>
            </w:r>
          </w:p>
        </w:tc>
        <w:tc>
          <w:tcPr>
            <w:tcW w:w="3451" w:type="dxa"/>
            <w:gridSpan w:val="5"/>
            <w:tcMar>
              <w:left w:w="57" w:type="dxa"/>
              <w:right w:w="57" w:type="dxa"/>
            </w:tcMar>
            <w:vAlign w:val="center"/>
          </w:tcPr>
          <w:p w:rsidR="0045673D" w:rsidRDefault="00000000">
            <w:pPr>
              <w:widowControl/>
              <w:jc w:val="center"/>
            </w:pPr>
            <w:r>
              <w:rPr>
                <w:rFonts w:ascii="宋体" w:hAnsi="宋体" w:cs="宋体" w:hint="eastAsia"/>
                <w:kern w:val="0"/>
                <w:sz w:val="20"/>
                <w:szCs w:val="20"/>
                <w:lang w:bidi="ar"/>
              </w:rPr>
              <w:t>法人或其他组织</w:t>
            </w:r>
          </w:p>
        </w:tc>
        <w:tc>
          <w:tcPr>
            <w:tcW w:w="691" w:type="dxa"/>
            <w:vMerge w:val="restart"/>
            <w:tcMar>
              <w:left w:w="57" w:type="dxa"/>
              <w:right w:w="57" w:type="dxa"/>
            </w:tcMar>
            <w:vAlign w:val="center"/>
          </w:tcPr>
          <w:p w:rsidR="0045673D" w:rsidRDefault="00000000">
            <w:pPr>
              <w:widowControl/>
              <w:jc w:val="center"/>
            </w:pPr>
            <w:r>
              <w:rPr>
                <w:rFonts w:ascii="宋体" w:hAnsi="宋体" w:cs="宋体" w:hint="eastAsia"/>
                <w:kern w:val="0"/>
                <w:sz w:val="20"/>
                <w:szCs w:val="20"/>
                <w:lang w:bidi="ar"/>
              </w:rPr>
              <w:t>总计</w:t>
            </w:r>
          </w:p>
        </w:tc>
      </w:tr>
      <w:tr w:rsidR="0045673D">
        <w:trPr>
          <w:trHeight w:val="995"/>
          <w:jc w:val="center"/>
        </w:trPr>
        <w:tc>
          <w:tcPr>
            <w:tcW w:w="4947" w:type="dxa"/>
            <w:gridSpan w:val="3"/>
            <w:vMerge/>
            <w:tcMar>
              <w:left w:w="108" w:type="dxa"/>
              <w:right w:w="108" w:type="dxa"/>
            </w:tcMar>
            <w:vAlign w:val="center"/>
          </w:tcPr>
          <w:p w:rsidR="0045673D" w:rsidRDefault="0045673D">
            <w:pPr>
              <w:rPr>
                <w:rFonts w:ascii="宋体"/>
                <w:sz w:val="24"/>
              </w:rPr>
            </w:pPr>
          </w:p>
        </w:tc>
        <w:tc>
          <w:tcPr>
            <w:tcW w:w="690" w:type="dxa"/>
            <w:vMerge/>
            <w:tcMar>
              <w:left w:w="57" w:type="dxa"/>
              <w:right w:w="57" w:type="dxa"/>
            </w:tcMar>
            <w:vAlign w:val="center"/>
          </w:tcPr>
          <w:p w:rsidR="0045673D" w:rsidRDefault="0045673D">
            <w:pPr>
              <w:rPr>
                <w:rFonts w:ascii="宋体"/>
                <w:sz w:val="24"/>
              </w:rPr>
            </w:pPr>
          </w:p>
        </w:tc>
        <w:tc>
          <w:tcPr>
            <w:tcW w:w="690" w:type="dxa"/>
            <w:tcMar>
              <w:left w:w="57" w:type="dxa"/>
              <w:right w:w="57" w:type="dxa"/>
            </w:tcMar>
            <w:vAlign w:val="center"/>
          </w:tcPr>
          <w:p w:rsidR="0045673D" w:rsidRDefault="00000000">
            <w:pPr>
              <w:widowControl/>
              <w:jc w:val="center"/>
            </w:pPr>
            <w:r>
              <w:rPr>
                <w:rFonts w:ascii="宋体" w:hAnsi="宋体" w:cs="宋体" w:hint="eastAsia"/>
                <w:kern w:val="0"/>
                <w:sz w:val="20"/>
                <w:szCs w:val="20"/>
                <w:lang w:bidi="ar"/>
              </w:rPr>
              <w:t>商业</w:t>
            </w:r>
          </w:p>
          <w:p w:rsidR="0045673D" w:rsidRDefault="00000000">
            <w:pPr>
              <w:widowControl/>
              <w:jc w:val="center"/>
            </w:pPr>
            <w:r>
              <w:rPr>
                <w:rFonts w:ascii="宋体" w:hAnsi="宋体" w:cs="宋体" w:hint="eastAsia"/>
                <w:kern w:val="0"/>
                <w:sz w:val="20"/>
                <w:szCs w:val="20"/>
                <w:lang w:bidi="ar"/>
              </w:rPr>
              <w:t>企业</w:t>
            </w:r>
          </w:p>
        </w:tc>
        <w:tc>
          <w:tcPr>
            <w:tcW w:w="690" w:type="dxa"/>
            <w:tcMar>
              <w:left w:w="57" w:type="dxa"/>
              <w:right w:w="57" w:type="dxa"/>
            </w:tcMar>
            <w:vAlign w:val="center"/>
          </w:tcPr>
          <w:p w:rsidR="0045673D" w:rsidRDefault="00000000">
            <w:pPr>
              <w:widowControl/>
              <w:jc w:val="center"/>
            </w:pPr>
            <w:r>
              <w:rPr>
                <w:rFonts w:ascii="宋体" w:hAnsi="宋体" w:cs="宋体" w:hint="eastAsia"/>
                <w:kern w:val="0"/>
                <w:sz w:val="20"/>
                <w:szCs w:val="20"/>
                <w:lang w:bidi="ar"/>
              </w:rPr>
              <w:t>科研</w:t>
            </w:r>
          </w:p>
          <w:p w:rsidR="0045673D" w:rsidRDefault="00000000">
            <w:pPr>
              <w:widowControl/>
              <w:jc w:val="center"/>
            </w:pPr>
            <w:r>
              <w:rPr>
                <w:rFonts w:ascii="宋体" w:hAnsi="宋体" w:cs="宋体" w:hint="eastAsia"/>
                <w:kern w:val="0"/>
                <w:sz w:val="20"/>
                <w:szCs w:val="20"/>
                <w:lang w:bidi="ar"/>
              </w:rPr>
              <w:t>机构</w:t>
            </w:r>
          </w:p>
        </w:tc>
        <w:tc>
          <w:tcPr>
            <w:tcW w:w="690" w:type="dxa"/>
            <w:tcMar>
              <w:left w:w="57" w:type="dxa"/>
              <w:right w:w="57" w:type="dxa"/>
            </w:tcMar>
            <w:vAlign w:val="center"/>
          </w:tcPr>
          <w:p w:rsidR="0045673D" w:rsidRDefault="00000000">
            <w:pPr>
              <w:widowControl/>
              <w:jc w:val="center"/>
            </w:pPr>
            <w:r>
              <w:rPr>
                <w:rFonts w:ascii="宋体" w:hAnsi="宋体" w:cs="宋体" w:hint="eastAsia"/>
                <w:kern w:val="0"/>
                <w:sz w:val="20"/>
                <w:szCs w:val="20"/>
                <w:lang w:bidi="ar"/>
              </w:rPr>
              <w:t>社会公益组织</w:t>
            </w:r>
          </w:p>
        </w:tc>
        <w:tc>
          <w:tcPr>
            <w:tcW w:w="690" w:type="dxa"/>
            <w:tcMar>
              <w:left w:w="57" w:type="dxa"/>
              <w:right w:w="57" w:type="dxa"/>
            </w:tcMar>
            <w:vAlign w:val="center"/>
          </w:tcPr>
          <w:p w:rsidR="0045673D" w:rsidRDefault="00000000">
            <w:pPr>
              <w:widowControl/>
              <w:jc w:val="center"/>
            </w:pPr>
            <w:r>
              <w:rPr>
                <w:rFonts w:ascii="宋体" w:hAnsi="宋体" w:cs="宋体" w:hint="eastAsia"/>
                <w:kern w:val="0"/>
                <w:sz w:val="20"/>
                <w:szCs w:val="20"/>
                <w:lang w:bidi="ar"/>
              </w:rPr>
              <w:t>法律服务机构</w:t>
            </w:r>
          </w:p>
        </w:tc>
        <w:tc>
          <w:tcPr>
            <w:tcW w:w="691" w:type="dxa"/>
            <w:tcMar>
              <w:left w:w="57" w:type="dxa"/>
              <w:right w:w="57" w:type="dxa"/>
            </w:tcMar>
            <w:vAlign w:val="center"/>
          </w:tcPr>
          <w:p w:rsidR="0045673D" w:rsidRDefault="00000000">
            <w:pPr>
              <w:widowControl/>
              <w:jc w:val="center"/>
            </w:pPr>
            <w:r>
              <w:rPr>
                <w:rFonts w:ascii="宋体" w:hAnsi="宋体" w:cs="宋体" w:hint="eastAsia"/>
                <w:kern w:val="0"/>
                <w:sz w:val="20"/>
                <w:szCs w:val="20"/>
                <w:lang w:bidi="ar"/>
              </w:rPr>
              <w:t>其他</w:t>
            </w:r>
          </w:p>
        </w:tc>
        <w:tc>
          <w:tcPr>
            <w:tcW w:w="691" w:type="dxa"/>
            <w:vMerge/>
            <w:tcMar>
              <w:left w:w="57" w:type="dxa"/>
              <w:right w:w="57" w:type="dxa"/>
            </w:tcMar>
            <w:vAlign w:val="center"/>
          </w:tcPr>
          <w:p w:rsidR="0045673D" w:rsidRDefault="0045673D">
            <w:pPr>
              <w:rPr>
                <w:rFonts w:ascii="宋体"/>
                <w:sz w:val="24"/>
              </w:rPr>
            </w:pPr>
          </w:p>
        </w:tc>
      </w:tr>
      <w:tr w:rsidR="0045673D">
        <w:trPr>
          <w:trHeight w:val="338"/>
          <w:jc w:val="center"/>
        </w:trPr>
        <w:tc>
          <w:tcPr>
            <w:tcW w:w="4947" w:type="dxa"/>
            <w:gridSpan w:val="3"/>
            <w:tcMar>
              <w:left w:w="57" w:type="dxa"/>
              <w:right w:w="57" w:type="dxa"/>
            </w:tcMar>
            <w:vAlign w:val="center"/>
          </w:tcPr>
          <w:p w:rsidR="0045673D" w:rsidRDefault="00000000">
            <w:pPr>
              <w:widowControl/>
              <w:jc w:val="left"/>
            </w:pPr>
            <w:r>
              <w:rPr>
                <w:rFonts w:ascii="宋体" w:hAnsi="宋体" w:cs="宋体" w:hint="eastAsia"/>
                <w:kern w:val="0"/>
                <w:sz w:val="20"/>
                <w:szCs w:val="20"/>
                <w:lang w:bidi="ar"/>
              </w:rPr>
              <w:t>一、本年新收政府信息公开申请数量</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6</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6</w:t>
            </w:r>
          </w:p>
        </w:tc>
      </w:tr>
      <w:tr w:rsidR="0045673D">
        <w:trPr>
          <w:trHeight w:val="338"/>
          <w:jc w:val="center"/>
        </w:trPr>
        <w:tc>
          <w:tcPr>
            <w:tcW w:w="4947" w:type="dxa"/>
            <w:gridSpan w:val="3"/>
            <w:tcMar>
              <w:left w:w="57" w:type="dxa"/>
              <w:right w:w="57" w:type="dxa"/>
            </w:tcMar>
            <w:vAlign w:val="center"/>
          </w:tcPr>
          <w:p w:rsidR="0045673D" w:rsidRDefault="00000000">
            <w:pPr>
              <w:widowControl/>
              <w:jc w:val="left"/>
            </w:pPr>
            <w:r>
              <w:rPr>
                <w:rFonts w:ascii="宋体" w:hAnsi="宋体" w:cs="宋体" w:hint="eastAsia"/>
                <w:kern w:val="0"/>
                <w:sz w:val="20"/>
                <w:szCs w:val="20"/>
                <w:lang w:bidi="ar"/>
              </w:rPr>
              <w:t>二、上年结转政府信息公开申请数量</w:t>
            </w:r>
          </w:p>
        </w:tc>
        <w:tc>
          <w:tcPr>
            <w:tcW w:w="690" w:type="dxa"/>
            <w:tcMar>
              <w:left w:w="57" w:type="dxa"/>
              <w:right w:w="57" w:type="dxa"/>
            </w:tcMar>
            <w:vAlign w:val="center"/>
          </w:tcPr>
          <w:p w:rsidR="0045673D" w:rsidRDefault="00000000">
            <w:pPr>
              <w:widowControl/>
              <w:jc w:val="center"/>
            </w:pPr>
            <w:r>
              <w:rPr>
                <w:rFonts w:hint="eastAsia"/>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r>
      <w:tr w:rsidR="0045673D">
        <w:trPr>
          <w:trHeight w:val="338"/>
          <w:jc w:val="center"/>
        </w:trPr>
        <w:tc>
          <w:tcPr>
            <w:tcW w:w="770" w:type="dxa"/>
            <w:vMerge w:val="restart"/>
            <w:tcMar>
              <w:left w:w="57" w:type="dxa"/>
              <w:right w:w="57" w:type="dxa"/>
            </w:tcMar>
            <w:vAlign w:val="center"/>
          </w:tcPr>
          <w:p w:rsidR="0045673D" w:rsidRDefault="00000000">
            <w:pPr>
              <w:widowControl/>
              <w:jc w:val="left"/>
            </w:pPr>
            <w:r>
              <w:rPr>
                <w:rFonts w:ascii="宋体" w:hAnsi="宋体" w:cs="宋体" w:hint="eastAsia"/>
                <w:kern w:val="0"/>
                <w:sz w:val="20"/>
                <w:szCs w:val="20"/>
                <w:lang w:bidi="ar"/>
              </w:rPr>
              <w:t>三、本年度办理结果</w:t>
            </w:r>
          </w:p>
        </w:tc>
        <w:tc>
          <w:tcPr>
            <w:tcW w:w="4177" w:type="dxa"/>
            <w:gridSpan w:val="2"/>
            <w:tcMar>
              <w:left w:w="57" w:type="dxa"/>
              <w:right w:w="57" w:type="dxa"/>
            </w:tcMar>
            <w:vAlign w:val="center"/>
          </w:tcPr>
          <w:p w:rsidR="0045673D" w:rsidRDefault="00000000">
            <w:pPr>
              <w:widowControl/>
              <w:jc w:val="left"/>
            </w:pPr>
            <w:r>
              <w:rPr>
                <w:rFonts w:ascii="宋体" w:hAnsi="宋体" w:cs="宋体" w:hint="eastAsia"/>
                <w:kern w:val="0"/>
                <w:sz w:val="20"/>
                <w:szCs w:val="20"/>
                <w:lang w:bidi="ar"/>
              </w:rPr>
              <w:t>（一）予以公开</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1</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1</w:t>
            </w:r>
          </w:p>
        </w:tc>
      </w:tr>
      <w:tr w:rsidR="0045673D">
        <w:trPr>
          <w:trHeight w:val="667"/>
          <w:jc w:val="center"/>
        </w:trPr>
        <w:tc>
          <w:tcPr>
            <w:tcW w:w="770" w:type="dxa"/>
            <w:vMerge/>
            <w:tcMar>
              <w:left w:w="57" w:type="dxa"/>
              <w:right w:w="57" w:type="dxa"/>
            </w:tcMar>
            <w:vAlign w:val="center"/>
          </w:tcPr>
          <w:p w:rsidR="0045673D" w:rsidRDefault="0045673D">
            <w:pPr>
              <w:rPr>
                <w:rFonts w:ascii="宋体"/>
                <w:sz w:val="24"/>
              </w:rPr>
            </w:pPr>
          </w:p>
        </w:tc>
        <w:tc>
          <w:tcPr>
            <w:tcW w:w="4177" w:type="dxa"/>
            <w:gridSpan w:val="2"/>
            <w:tcMar>
              <w:left w:w="57" w:type="dxa"/>
              <w:right w:w="57" w:type="dxa"/>
            </w:tcMar>
            <w:vAlign w:val="center"/>
          </w:tcPr>
          <w:p w:rsidR="0045673D" w:rsidRDefault="00000000">
            <w:pPr>
              <w:widowControl/>
              <w:jc w:val="left"/>
            </w:pPr>
            <w:r>
              <w:rPr>
                <w:rFonts w:ascii="宋体" w:hAnsi="宋体" w:cs="宋体" w:hint="eastAsia"/>
                <w:kern w:val="0"/>
                <w:sz w:val="20"/>
                <w:szCs w:val="20"/>
                <w:lang w:bidi="ar"/>
              </w:rPr>
              <w:t>（二）部分公开</w:t>
            </w:r>
            <w:r>
              <w:rPr>
                <w:rFonts w:ascii="楷体" w:eastAsia="楷体" w:hAnsi="楷体" w:cs="楷体"/>
                <w:kern w:val="0"/>
                <w:sz w:val="20"/>
                <w:szCs w:val="20"/>
                <w:lang w:bidi="ar"/>
              </w:rPr>
              <w:t>（区分处理的，只计这一情形，不计其他情形）</w:t>
            </w:r>
          </w:p>
        </w:tc>
        <w:tc>
          <w:tcPr>
            <w:tcW w:w="690" w:type="dxa"/>
            <w:tcMar>
              <w:left w:w="57" w:type="dxa"/>
              <w:right w:w="57" w:type="dxa"/>
            </w:tcMar>
            <w:vAlign w:val="center"/>
          </w:tcPr>
          <w:p w:rsidR="0045673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r>
      <w:tr w:rsidR="0045673D">
        <w:trPr>
          <w:trHeight w:val="338"/>
          <w:jc w:val="center"/>
        </w:trPr>
        <w:tc>
          <w:tcPr>
            <w:tcW w:w="770" w:type="dxa"/>
            <w:vMerge/>
            <w:tcMar>
              <w:left w:w="57" w:type="dxa"/>
              <w:right w:w="57" w:type="dxa"/>
            </w:tcMar>
            <w:vAlign w:val="center"/>
          </w:tcPr>
          <w:p w:rsidR="0045673D" w:rsidRDefault="0045673D">
            <w:pPr>
              <w:rPr>
                <w:rFonts w:ascii="宋体"/>
                <w:sz w:val="24"/>
              </w:rPr>
            </w:pPr>
          </w:p>
        </w:tc>
        <w:tc>
          <w:tcPr>
            <w:tcW w:w="946" w:type="dxa"/>
            <w:vMerge w:val="restart"/>
            <w:tcMar>
              <w:left w:w="57" w:type="dxa"/>
              <w:right w:w="57" w:type="dxa"/>
            </w:tcMar>
            <w:vAlign w:val="center"/>
          </w:tcPr>
          <w:p w:rsidR="0045673D" w:rsidRDefault="00000000">
            <w:pPr>
              <w:widowControl/>
              <w:jc w:val="left"/>
            </w:pPr>
            <w:r>
              <w:rPr>
                <w:rFonts w:ascii="宋体" w:hAnsi="宋体" w:cs="宋体" w:hint="eastAsia"/>
                <w:kern w:val="0"/>
                <w:sz w:val="20"/>
                <w:szCs w:val="20"/>
                <w:lang w:bidi="ar"/>
              </w:rPr>
              <w:t>（三）不予公开</w:t>
            </w:r>
          </w:p>
        </w:tc>
        <w:tc>
          <w:tcPr>
            <w:tcW w:w="3231" w:type="dxa"/>
            <w:tcMar>
              <w:left w:w="57" w:type="dxa"/>
              <w:right w:w="57" w:type="dxa"/>
            </w:tcMar>
          </w:tcPr>
          <w:p w:rsidR="0045673D" w:rsidRDefault="00000000">
            <w:pPr>
              <w:widowControl/>
              <w:jc w:val="left"/>
            </w:pPr>
            <w:r>
              <w:rPr>
                <w:rFonts w:ascii="宋体" w:hAnsi="宋体" w:cs="宋体" w:hint="eastAsia"/>
                <w:kern w:val="0"/>
                <w:sz w:val="20"/>
                <w:szCs w:val="20"/>
                <w:lang w:bidi="ar"/>
              </w:rPr>
              <w:t>1.属于国家秘密</w:t>
            </w:r>
          </w:p>
        </w:tc>
        <w:tc>
          <w:tcPr>
            <w:tcW w:w="690" w:type="dxa"/>
            <w:tcMar>
              <w:left w:w="57" w:type="dxa"/>
              <w:right w:w="57" w:type="dxa"/>
            </w:tcMar>
            <w:vAlign w:val="center"/>
          </w:tcPr>
          <w:p w:rsidR="0045673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r>
      <w:tr w:rsidR="0045673D">
        <w:trPr>
          <w:trHeight w:val="338"/>
          <w:jc w:val="center"/>
        </w:trPr>
        <w:tc>
          <w:tcPr>
            <w:tcW w:w="770" w:type="dxa"/>
            <w:vMerge/>
            <w:tcMar>
              <w:left w:w="57" w:type="dxa"/>
              <w:right w:w="57" w:type="dxa"/>
            </w:tcMar>
            <w:vAlign w:val="center"/>
          </w:tcPr>
          <w:p w:rsidR="0045673D" w:rsidRDefault="0045673D">
            <w:pPr>
              <w:rPr>
                <w:rFonts w:ascii="宋体"/>
                <w:sz w:val="24"/>
              </w:rPr>
            </w:pPr>
          </w:p>
        </w:tc>
        <w:tc>
          <w:tcPr>
            <w:tcW w:w="946" w:type="dxa"/>
            <w:vMerge/>
            <w:tcMar>
              <w:left w:w="57" w:type="dxa"/>
              <w:right w:w="57" w:type="dxa"/>
            </w:tcMar>
            <w:vAlign w:val="center"/>
          </w:tcPr>
          <w:p w:rsidR="0045673D" w:rsidRDefault="0045673D">
            <w:pPr>
              <w:rPr>
                <w:rFonts w:ascii="宋体"/>
                <w:sz w:val="24"/>
              </w:rPr>
            </w:pPr>
          </w:p>
        </w:tc>
        <w:tc>
          <w:tcPr>
            <w:tcW w:w="3231" w:type="dxa"/>
            <w:tcMar>
              <w:left w:w="57" w:type="dxa"/>
              <w:right w:w="57" w:type="dxa"/>
            </w:tcMar>
          </w:tcPr>
          <w:p w:rsidR="0045673D" w:rsidRDefault="00000000">
            <w:pPr>
              <w:widowControl/>
              <w:jc w:val="left"/>
            </w:pPr>
            <w:r>
              <w:rPr>
                <w:rFonts w:ascii="宋体" w:hAnsi="宋体" w:cs="宋体" w:hint="eastAsia"/>
                <w:kern w:val="0"/>
                <w:sz w:val="20"/>
                <w:szCs w:val="20"/>
                <w:lang w:bidi="ar"/>
              </w:rPr>
              <w:t>2.其他法律行政法规禁止公开</w:t>
            </w:r>
          </w:p>
        </w:tc>
        <w:tc>
          <w:tcPr>
            <w:tcW w:w="690" w:type="dxa"/>
            <w:tcMar>
              <w:left w:w="57" w:type="dxa"/>
              <w:right w:w="57" w:type="dxa"/>
            </w:tcMar>
            <w:vAlign w:val="center"/>
          </w:tcPr>
          <w:p w:rsidR="0045673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r>
      <w:tr w:rsidR="0045673D">
        <w:trPr>
          <w:trHeight w:val="338"/>
          <w:jc w:val="center"/>
        </w:trPr>
        <w:tc>
          <w:tcPr>
            <w:tcW w:w="770" w:type="dxa"/>
            <w:vMerge/>
            <w:tcMar>
              <w:left w:w="57" w:type="dxa"/>
              <w:right w:w="57" w:type="dxa"/>
            </w:tcMar>
            <w:vAlign w:val="center"/>
          </w:tcPr>
          <w:p w:rsidR="0045673D" w:rsidRDefault="0045673D">
            <w:pPr>
              <w:rPr>
                <w:rFonts w:ascii="宋体"/>
                <w:sz w:val="24"/>
              </w:rPr>
            </w:pPr>
          </w:p>
        </w:tc>
        <w:tc>
          <w:tcPr>
            <w:tcW w:w="946" w:type="dxa"/>
            <w:vMerge/>
            <w:tcMar>
              <w:left w:w="57" w:type="dxa"/>
              <w:right w:w="57" w:type="dxa"/>
            </w:tcMar>
            <w:vAlign w:val="center"/>
          </w:tcPr>
          <w:p w:rsidR="0045673D" w:rsidRDefault="0045673D">
            <w:pPr>
              <w:rPr>
                <w:rFonts w:ascii="宋体"/>
                <w:sz w:val="24"/>
              </w:rPr>
            </w:pPr>
          </w:p>
        </w:tc>
        <w:tc>
          <w:tcPr>
            <w:tcW w:w="3231" w:type="dxa"/>
            <w:tcMar>
              <w:left w:w="57" w:type="dxa"/>
              <w:right w:w="57" w:type="dxa"/>
            </w:tcMar>
          </w:tcPr>
          <w:p w:rsidR="0045673D" w:rsidRDefault="00000000">
            <w:pPr>
              <w:widowControl/>
              <w:jc w:val="left"/>
            </w:pPr>
            <w:r>
              <w:rPr>
                <w:rFonts w:ascii="宋体" w:hAnsi="宋体" w:cs="宋体" w:hint="eastAsia"/>
                <w:kern w:val="0"/>
                <w:sz w:val="20"/>
                <w:szCs w:val="20"/>
                <w:lang w:bidi="ar"/>
              </w:rPr>
              <w:t>3.危及“三安全一稳定”</w:t>
            </w:r>
          </w:p>
        </w:tc>
        <w:tc>
          <w:tcPr>
            <w:tcW w:w="690" w:type="dxa"/>
            <w:tcMar>
              <w:left w:w="57" w:type="dxa"/>
              <w:right w:w="57" w:type="dxa"/>
            </w:tcMar>
            <w:vAlign w:val="center"/>
          </w:tcPr>
          <w:p w:rsidR="0045673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r>
      <w:tr w:rsidR="0045673D">
        <w:trPr>
          <w:trHeight w:val="338"/>
          <w:jc w:val="center"/>
        </w:trPr>
        <w:tc>
          <w:tcPr>
            <w:tcW w:w="770" w:type="dxa"/>
            <w:vMerge/>
            <w:tcMar>
              <w:left w:w="57" w:type="dxa"/>
              <w:right w:w="57" w:type="dxa"/>
            </w:tcMar>
            <w:vAlign w:val="center"/>
          </w:tcPr>
          <w:p w:rsidR="0045673D" w:rsidRDefault="0045673D">
            <w:pPr>
              <w:rPr>
                <w:rFonts w:ascii="宋体"/>
                <w:sz w:val="24"/>
              </w:rPr>
            </w:pPr>
          </w:p>
        </w:tc>
        <w:tc>
          <w:tcPr>
            <w:tcW w:w="946" w:type="dxa"/>
            <w:vMerge/>
            <w:tcMar>
              <w:left w:w="57" w:type="dxa"/>
              <w:right w:w="57" w:type="dxa"/>
            </w:tcMar>
            <w:vAlign w:val="center"/>
          </w:tcPr>
          <w:p w:rsidR="0045673D" w:rsidRDefault="0045673D">
            <w:pPr>
              <w:rPr>
                <w:rFonts w:ascii="宋体"/>
                <w:sz w:val="24"/>
              </w:rPr>
            </w:pPr>
          </w:p>
        </w:tc>
        <w:tc>
          <w:tcPr>
            <w:tcW w:w="3231" w:type="dxa"/>
            <w:tcMar>
              <w:left w:w="57" w:type="dxa"/>
              <w:right w:w="57" w:type="dxa"/>
            </w:tcMar>
          </w:tcPr>
          <w:p w:rsidR="0045673D" w:rsidRDefault="00000000">
            <w:pPr>
              <w:widowControl/>
              <w:jc w:val="left"/>
            </w:pPr>
            <w:r>
              <w:rPr>
                <w:rFonts w:ascii="宋体" w:hAnsi="宋体" w:cs="宋体" w:hint="eastAsia"/>
                <w:kern w:val="0"/>
                <w:sz w:val="20"/>
                <w:szCs w:val="20"/>
                <w:lang w:bidi="ar"/>
              </w:rPr>
              <w:t>4.保护第三方合法权益</w:t>
            </w:r>
          </w:p>
        </w:tc>
        <w:tc>
          <w:tcPr>
            <w:tcW w:w="690" w:type="dxa"/>
            <w:tcMar>
              <w:left w:w="57" w:type="dxa"/>
              <w:right w:w="57" w:type="dxa"/>
            </w:tcMar>
            <w:vAlign w:val="center"/>
          </w:tcPr>
          <w:p w:rsidR="0045673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r>
      <w:tr w:rsidR="0045673D">
        <w:trPr>
          <w:trHeight w:val="338"/>
          <w:jc w:val="center"/>
        </w:trPr>
        <w:tc>
          <w:tcPr>
            <w:tcW w:w="770" w:type="dxa"/>
            <w:vMerge/>
            <w:tcMar>
              <w:left w:w="57" w:type="dxa"/>
              <w:right w:w="57" w:type="dxa"/>
            </w:tcMar>
            <w:vAlign w:val="center"/>
          </w:tcPr>
          <w:p w:rsidR="0045673D" w:rsidRDefault="0045673D">
            <w:pPr>
              <w:rPr>
                <w:rFonts w:ascii="宋体"/>
                <w:sz w:val="24"/>
              </w:rPr>
            </w:pPr>
          </w:p>
        </w:tc>
        <w:tc>
          <w:tcPr>
            <w:tcW w:w="946" w:type="dxa"/>
            <w:vMerge/>
            <w:tcMar>
              <w:left w:w="57" w:type="dxa"/>
              <w:right w:w="57" w:type="dxa"/>
            </w:tcMar>
            <w:vAlign w:val="center"/>
          </w:tcPr>
          <w:p w:rsidR="0045673D" w:rsidRDefault="0045673D">
            <w:pPr>
              <w:rPr>
                <w:rFonts w:ascii="宋体"/>
                <w:sz w:val="24"/>
              </w:rPr>
            </w:pPr>
          </w:p>
        </w:tc>
        <w:tc>
          <w:tcPr>
            <w:tcW w:w="3231" w:type="dxa"/>
            <w:tcMar>
              <w:left w:w="57" w:type="dxa"/>
              <w:right w:w="57" w:type="dxa"/>
            </w:tcMar>
          </w:tcPr>
          <w:p w:rsidR="0045673D" w:rsidRDefault="00000000">
            <w:pPr>
              <w:widowControl/>
              <w:jc w:val="left"/>
            </w:pPr>
            <w:r>
              <w:rPr>
                <w:rFonts w:ascii="宋体" w:hAnsi="宋体" w:cs="宋体" w:hint="eastAsia"/>
                <w:kern w:val="0"/>
                <w:sz w:val="20"/>
                <w:szCs w:val="20"/>
                <w:lang w:bidi="ar"/>
              </w:rPr>
              <w:t>5.属于三类内部事务信息</w:t>
            </w:r>
          </w:p>
        </w:tc>
        <w:tc>
          <w:tcPr>
            <w:tcW w:w="690" w:type="dxa"/>
            <w:tcMar>
              <w:left w:w="57" w:type="dxa"/>
              <w:right w:w="57" w:type="dxa"/>
            </w:tcMar>
            <w:vAlign w:val="center"/>
          </w:tcPr>
          <w:p w:rsidR="0045673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r>
      <w:tr w:rsidR="0045673D">
        <w:trPr>
          <w:trHeight w:val="338"/>
          <w:jc w:val="center"/>
        </w:trPr>
        <w:tc>
          <w:tcPr>
            <w:tcW w:w="770" w:type="dxa"/>
            <w:vMerge/>
            <w:tcMar>
              <w:left w:w="57" w:type="dxa"/>
              <w:right w:w="57" w:type="dxa"/>
            </w:tcMar>
            <w:vAlign w:val="center"/>
          </w:tcPr>
          <w:p w:rsidR="0045673D" w:rsidRDefault="0045673D">
            <w:pPr>
              <w:rPr>
                <w:rFonts w:ascii="宋体"/>
                <w:sz w:val="24"/>
              </w:rPr>
            </w:pPr>
          </w:p>
        </w:tc>
        <w:tc>
          <w:tcPr>
            <w:tcW w:w="946" w:type="dxa"/>
            <w:vMerge/>
            <w:tcMar>
              <w:left w:w="57" w:type="dxa"/>
              <w:right w:w="57" w:type="dxa"/>
            </w:tcMar>
            <w:vAlign w:val="center"/>
          </w:tcPr>
          <w:p w:rsidR="0045673D" w:rsidRDefault="0045673D">
            <w:pPr>
              <w:rPr>
                <w:rFonts w:ascii="宋体"/>
                <w:sz w:val="24"/>
              </w:rPr>
            </w:pPr>
          </w:p>
        </w:tc>
        <w:tc>
          <w:tcPr>
            <w:tcW w:w="3231" w:type="dxa"/>
            <w:tcMar>
              <w:left w:w="57" w:type="dxa"/>
              <w:right w:w="57" w:type="dxa"/>
            </w:tcMar>
          </w:tcPr>
          <w:p w:rsidR="0045673D" w:rsidRDefault="00000000">
            <w:pPr>
              <w:widowControl/>
              <w:jc w:val="left"/>
            </w:pPr>
            <w:r>
              <w:rPr>
                <w:rFonts w:ascii="宋体" w:hAnsi="宋体" w:cs="宋体" w:hint="eastAsia"/>
                <w:kern w:val="0"/>
                <w:sz w:val="20"/>
                <w:szCs w:val="20"/>
                <w:lang w:bidi="ar"/>
              </w:rPr>
              <w:t>6.属于四类过程性信息</w:t>
            </w:r>
          </w:p>
        </w:tc>
        <w:tc>
          <w:tcPr>
            <w:tcW w:w="690" w:type="dxa"/>
            <w:tcMar>
              <w:left w:w="57" w:type="dxa"/>
              <w:right w:w="57" w:type="dxa"/>
            </w:tcMar>
            <w:vAlign w:val="center"/>
          </w:tcPr>
          <w:p w:rsidR="0045673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r>
      <w:tr w:rsidR="0045673D">
        <w:trPr>
          <w:trHeight w:val="338"/>
          <w:jc w:val="center"/>
        </w:trPr>
        <w:tc>
          <w:tcPr>
            <w:tcW w:w="770" w:type="dxa"/>
            <w:vMerge/>
            <w:tcMar>
              <w:left w:w="57" w:type="dxa"/>
              <w:right w:w="57" w:type="dxa"/>
            </w:tcMar>
            <w:vAlign w:val="center"/>
          </w:tcPr>
          <w:p w:rsidR="0045673D" w:rsidRDefault="0045673D">
            <w:pPr>
              <w:rPr>
                <w:rFonts w:ascii="宋体"/>
                <w:sz w:val="24"/>
              </w:rPr>
            </w:pPr>
          </w:p>
        </w:tc>
        <w:tc>
          <w:tcPr>
            <w:tcW w:w="946" w:type="dxa"/>
            <w:vMerge/>
            <w:tcMar>
              <w:left w:w="57" w:type="dxa"/>
              <w:right w:w="57" w:type="dxa"/>
            </w:tcMar>
            <w:vAlign w:val="center"/>
          </w:tcPr>
          <w:p w:rsidR="0045673D" w:rsidRDefault="0045673D">
            <w:pPr>
              <w:rPr>
                <w:rFonts w:ascii="宋体"/>
                <w:sz w:val="24"/>
              </w:rPr>
            </w:pPr>
          </w:p>
        </w:tc>
        <w:tc>
          <w:tcPr>
            <w:tcW w:w="3231" w:type="dxa"/>
            <w:tcMar>
              <w:left w:w="57" w:type="dxa"/>
              <w:right w:w="57" w:type="dxa"/>
            </w:tcMar>
          </w:tcPr>
          <w:p w:rsidR="0045673D" w:rsidRDefault="00000000">
            <w:pPr>
              <w:widowControl/>
              <w:jc w:val="left"/>
            </w:pPr>
            <w:r>
              <w:rPr>
                <w:rFonts w:ascii="宋体" w:hAnsi="宋体" w:cs="宋体" w:hint="eastAsia"/>
                <w:kern w:val="0"/>
                <w:sz w:val="20"/>
                <w:szCs w:val="20"/>
                <w:lang w:bidi="ar"/>
              </w:rPr>
              <w:t>7.属于行政执法案卷</w:t>
            </w:r>
          </w:p>
        </w:tc>
        <w:tc>
          <w:tcPr>
            <w:tcW w:w="690" w:type="dxa"/>
            <w:tcMar>
              <w:left w:w="57" w:type="dxa"/>
              <w:right w:w="57" w:type="dxa"/>
            </w:tcMar>
            <w:vAlign w:val="center"/>
          </w:tcPr>
          <w:p w:rsidR="0045673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r>
      <w:tr w:rsidR="0045673D">
        <w:trPr>
          <w:trHeight w:val="338"/>
          <w:jc w:val="center"/>
        </w:trPr>
        <w:tc>
          <w:tcPr>
            <w:tcW w:w="770" w:type="dxa"/>
            <w:vMerge/>
            <w:tcMar>
              <w:left w:w="57" w:type="dxa"/>
              <w:right w:w="57" w:type="dxa"/>
            </w:tcMar>
            <w:vAlign w:val="center"/>
          </w:tcPr>
          <w:p w:rsidR="0045673D" w:rsidRDefault="0045673D">
            <w:pPr>
              <w:rPr>
                <w:rFonts w:ascii="宋体"/>
                <w:sz w:val="24"/>
              </w:rPr>
            </w:pPr>
          </w:p>
        </w:tc>
        <w:tc>
          <w:tcPr>
            <w:tcW w:w="946" w:type="dxa"/>
            <w:vMerge/>
            <w:tcMar>
              <w:left w:w="57" w:type="dxa"/>
              <w:right w:w="57" w:type="dxa"/>
            </w:tcMar>
            <w:vAlign w:val="center"/>
          </w:tcPr>
          <w:p w:rsidR="0045673D" w:rsidRDefault="0045673D">
            <w:pPr>
              <w:rPr>
                <w:rFonts w:ascii="宋体"/>
                <w:sz w:val="24"/>
              </w:rPr>
            </w:pPr>
          </w:p>
        </w:tc>
        <w:tc>
          <w:tcPr>
            <w:tcW w:w="3231" w:type="dxa"/>
            <w:tcMar>
              <w:left w:w="57" w:type="dxa"/>
              <w:right w:w="57" w:type="dxa"/>
            </w:tcMar>
          </w:tcPr>
          <w:p w:rsidR="0045673D" w:rsidRDefault="00000000">
            <w:pPr>
              <w:widowControl/>
              <w:jc w:val="left"/>
            </w:pPr>
            <w:r>
              <w:rPr>
                <w:rFonts w:ascii="宋体" w:hAnsi="宋体" w:cs="宋体" w:hint="eastAsia"/>
                <w:kern w:val="0"/>
                <w:sz w:val="20"/>
                <w:szCs w:val="20"/>
                <w:lang w:bidi="ar"/>
              </w:rPr>
              <w:t>8.属于行政查询事项</w:t>
            </w:r>
          </w:p>
        </w:tc>
        <w:tc>
          <w:tcPr>
            <w:tcW w:w="690" w:type="dxa"/>
            <w:tcMar>
              <w:left w:w="57" w:type="dxa"/>
              <w:right w:w="57" w:type="dxa"/>
            </w:tcMar>
            <w:vAlign w:val="center"/>
          </w:tcPr>
          <w:p w:rsidR="0045673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r>
      <w:tr w:rsidR="0045673D">
        <w:trPr>
          <w:trHeight w:val="338"/>
          <w:jc w:val="center"/>
        </w:trPr>
        <w:tc>
          <w:tcPr>
            <w:tcW w:w="770" w:type="dxa"/>
            <w:vMerge/>
            <w:tcMar>
              <w:left w:w="57" w:type="dxa"/>
              <w:right w:w="57" w:type="dxa"/>
            </w:tcMar>
            <w:vAlign w:val="center"/>
          </w:tcPr>
          <w:p w:rsidR="0045673D" w:rsidRDefault="0045673D">
            <w:pPr>
              <w:rPr>
                <w:rFonts w:ascii="宋体"/>
                <w:sz w:val="24"/>
              </w:rPr>
            </w:pPr>
          </w:p>
        </w:tc>
        <w:tc>
          <w:tcPr>
            <w:tcW w:w="946" w:type="dxa"/>
            <w:vMerge w:val="restart"/>
            <w:tcMar>
              <w:left w:w="57" w:type="dxa"/>
              <w:right w:w="57" w:type="dxa"/>
            </w:tcMar>
            <w:vAlign w:val="center"/>
          </w:tcPr>
          <w:p w:rsidR="0045673D" w:rsidRDefault="00000000">
            <w:pPr>
              <w:widowControl/>
              <w:jc w:val="left"/>
            </w:pPr>
            <w:r>
              <w:rPr>
                <w:rFonts w:ascii="宋体" w:hAnsi="宋体" w:cs="宋体" w:hint="eastAsia"/>
                <w:kern w:val="0"/>
                <w:sz w:val="20"/>
                <w:szCs w:val="20"/>
                <w:lang w:bidi="ar"/>
              </w:rPr>
              <w:t>（四）无法提供</w:t>
            </w:r>
          </w:p>
        </w:tc>
        <w:tc>
          <w:tcPr>
            <w:tcW w:w="3231" w:type="dxa"/>
            <w:tcMar>
              <w:left w:w="57" w:type="dxa"/>
              <w:right w:w="57" w:type="dxa"/>
            </w:tcMar>
          </w:tcPr>
          <w:p w:rsidR="0045673D" w:rsidRDefault="00000000">
            <w:pPr>
              <w:widowControl/>
              <w:jc w:val="left"/>
            </w:pPr>
            <w:r>
              <w:rPr>
                <w:rFonts w:ascii="宋体" w:hAnsi="宋体" w:cs="宋体" w:hint="eastAsia"/>
                <w:kern w:val="0"/>
                <w:sz w:val="20"/>
                <w:szCs w:val="20"/>
                <w:lang w:bidi="ar"/>
              </w:rPr>
              <w:t>1.本机关不掌握相关政府信息</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5</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5</w:t>
            </w:r>
          </w:p>
        </w:tc>
      </w:tr>
      <w:tr w:rsidR="0045673D">
        <w:trPr>
          <w:trHeight w:val="338"/>
          <w:jc w:val="center"/>
        </w:trPr>
        <w:tc>
          <w:tcPr>
            <w:tcW w:w="770" w:type="dxa"/>
            <w:vMerge/>
            <w:tcMar>
              <w:left w:w="57" w:type="dxa"/>
              <w:right w:w="57" w:type="dxa"/>
            </w:tcMar>
            <w:vAlign w:val="center"/>
          </w:tcPr>
          <w:p w:rsidR="0045673D" w:rsidRDefault="0045673D">
            <w:pPr>
              <w:rPr>
                <w:rFonts w:ascii="宋体"/>
                <w:sz w:val="24"/>
              </w:rPr>
            </w:pPr>
          </w:p>
        </w:tc>
        <w:tc>
          <w:tcPr>
            <w:tcW w:w="946" w:type="dxa"/>
            <w:vMerge/>
            <w:tcMar>
              <w:left w:w="57" w:type="dxa"/>
              <w:right w:w="57" w:type="dxa"/>
            </w:tcMar>
            <w:vAlign w:val="center"/>
          </w:tcPr>
          <w:p w:rsidR="0045673D" w:rsidRDefault="0045673D">
            <w:pPr>
              <w:rPr>
                <w:rFonts w:ascii="宋体"/>
                <w:sz w:val="24"/>
              </w:rPr>
            </w:pPr>
          </w:p>
        </w:tc>
        <w:tc>
          <w:tcPr>
            <w:tcW w:w="3231" w:type="dxa"/>
            <w:tcMar>
              <w:left w:w="57" w:type="dxa"/>
              <w:right w:w="57" w:type="dxa"/>
            </w:tcMar>
          </w:tcPr>
          <w:p w:rsidR="0045673D" w:rsidRDefault="00000000">
            <w:pPr>
              <w:widowControl/>
              <w:jc w:val="left"/>
            </w:pPr>
            <w:r>
              <w:rPr>
                <w:rFonts w:ascii="宋体" w:hAnsi="宋体" w:cs="宋体" w:hint="eastAsia"/>
                <w:kern w:val="0"/>
                <w:sz w:val="20"/>
                <w:szCs w:val="20"/>
                <w:lang w:bidi="ar"/>
              </w:rPr>
              <w:t>2.没有现成信息需要另行制作</w:t>
            </w:r>
          </w:p>
        </w:tc>
        <w:tc>
          <w:tcPr>
            <w:tcW w:w="690" w:type="dxa"/>
            <w:tcMar>
              <w:left w:w="57" w:type="dxa"/>
              <w:right w:w="57" w:type="dxa"/>
            </w:tcMar>
            <w:vAlign w:val="center"/>
          </w:tcPr>
          <w:p w:rsidR="0045673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r>
      <w:tr w:rsidR="0045673D">
        <w:trPr>
          <w:trHeight w:val="338"/>
          <w:jc w:val="center"/>
        </w:trPr>
        <w:tc>
          <w:tcPr>
            <w:tcW w:w="770" w:type="dxa"/>
            <w:vMerge/>
            <w:tcMar>
              <w:left w:w="57" w:type="dxa"/>
              <w:right w:w="57" w:type="dxa"/>
            </w:tcMar>
            <w:vAlign w:val="center"/>
          </w:tcPr>
          <w:p w:rsidR="0045673D" w:rsidRDefault="0045673D">
            <w:pPr>
              <w:rPr>
                <w:rFonts w:ascii="宋体"/>
                <w:sz w:val="24"/>
              </w:rPr>
            </w:pPr>
          </w:p>
        </w:tc>
        <w:tc>
          <w:tcPr>
            <w:tcW w:w="946" w:type="dxa"/>
            <w:vMerge/>
            <w:tcMar>
              <w:left w:w="57" w:type="dxa"/>
              <w:right w:w="57" w:type="dxa"/>
            </w:tcMar>
            <w:vAlign w:val="center"/>
          </w:tcPr>
          <w:p w:rsidR="0045673D" w:rsidRDefault="0045673D">
            <w:pPr>
              <w:rPr>
                <w:rFonts w:ascii="宋体"/>
                <w:sz w:val="24"/>
              </w:rPr>
            </w:pPr>
          </w:p>
        </w:tc>
        <w:tc>
          <w:tcPr>
            <w:tcW w:w="3231" w:type="dxa"/>
            <w:tcMar>
              <w:left w:w="57" w:type="dxa"/>
              <w:right w:w="57" w:type="dxa"/>
            </w:tcMar>
          </w:tcPr>
          <w:p w:rsidR="0045673D" w:rsidRDefault="00000000">
            <w:pPr>
              <w:widowControl/>
              <w:jc w:val="left"/>
            </w:pPr>
            <w:r>
              <w:rPr>
                <w:rFonts w:ascii="宋体" w:hAnsi="宋体" w:cs="宋体" w:hint="eastAsia"/>
                <w:kern w:val="0"/>
                <w:sz w:val="20"/>
                <w:szCs w:val="20"/>
                <w:lang w:bidi="ar"/>
              </w:rPr>
              <w:t>3.补正后申请内容仍不明确</w:t>
            </w:r>
          </w:p>
        </w:tc>
        <w:tc>
          <w:tcPr>
            <w:tcW w:w="690" w:type="dxa"/>
            <w:tcMar>
              <w:left w:w="57" w:type="dxa"/>
              <w:right w:w="57" w:type="dxa"/>
            </w:tcMar>
            <w:vAlign w:val="center"/>
          </w:tcPr>
          <w:p w:rsidR="0045673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r>
      <w:tr w:rsidR="0045673D">
        <w:trPr>
          <w:trHeight w:val="338"/>
          <w:jc w:val="center"/>
        </w:trPr>
        <w:tc>
          <w:tcPr>
            <w:tcW w:w="770" w:type="dxa"/>
            <w:vMerge/>
            <w:tcMar>
              <w:left w:w="57" w:type="dxa"/>
              <w:right w:w="57" w:type="dxa"/>
            </w:tcMar>
            <w:vAlign w:val="center"/>
          </w:tcPr>
          <w:p w:rsidR="0045673D" w:rsidRDefault="0045673D">
            <w:pPr>
              <w:rPr>
                <w:rFonts w:ascii="宋体"/>
                <w:sz w:val="24"/>
              </w:rPr>
            </w:pPr>
          </w:p>
        </w:tc>
        <w:tc>
          <w:tcPr>
            <w:tcW w:w="946" w:type="dxa"/>
            <w:vMerge w:val="restart"/>
            <w:tcMar>
              <w:left w:w="57" w:type="dxa"/>
              <w:right w:w="57" w:type="dxa"/>
            </w:tcMar>
            <w:vAlign w:val="center"/>
          </w:tcPr>
          <w:p w:rsidR="0045673D" w:rsidRDefault="00000000">
            <w:pPr>
              <w:widowControl/>
              <w:jc w:val="left"/>
            </w:pPr>
            <w:r>
              <w:rPr>
                <w:rFonts w:ascii="宋体" w:hAnsi="宋体" w:cs="宋体" w:hint="eastAsia"/>
                <w:kern w:val="0"/>
                <w:sz w:val="20"/>
                <w:szCs w:val="20"/>
                <w:lang w:bidi="ar"/>
              </w:rPr>
              <w:t>（五）不予处理</w:t>
            </w:r>
          </w:p>
        </w:tc>
        <w:tc>
          <w:tcPr>
            <w:tcW w:w="3231" w:type="dxa"/>
            <w:tcMar>
              <w:left w:w="57" w:type="dxa"/>
              <w:right w:w="57" w:type="dxa"/>
            </w:tcMar>
          </w:tcPr>
          <w:p w:rsidR="0045673D" w:rsidRDefault="00000000">
            <w:pPr>
              <w:widowControl/>
              <w:jc w:val="left"/>
            </w:pPr>
            <w:r>
              <w:rPr>
                <w:rFonts w:ascii="宋体" w:hAnsi="宋体" w:cs="宋体" w:hint="eastAsia"/>
                <w:kern w:val="0"/>
                <w:sz w:val="20"/>
                <w:szCs w:val="20"/>
                <w:lang w:bidi="ar"/>
              </w:rPr>
              <w:t>1.信访举报投诉类申请</w:t>
            </w:r>
          </w:p>
        </w:tc>
        <w:tc>
          <w:tcPr>
            <w:tcW w:w="690" w:type="dxa"/>
            <w:tcMar>
              <w:left w:w="57" w:type="dxa"/>
              <w:right w:w="57" w:type="dxa"/>
            </w:tcMar>
            <w:vAlign w:val="center"/>
          </w:tcPr>
          <w:p w:rsidR="0045673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r>
      <w:tr w:rsidR="0045673D">
        <w:trPr>
          <w:trHeight w:val="338"/>
          <w:jc w:val="center"/>
        </w:trPr>
        <w:tc>
          <w:tcPr>
            <w:tcW w:w="770" w:type="dxa"/>
            <w:vMerge/>
            <w:tcMar>
              <w:left w:w="57" w:type="dxa"/>
              <w:right w:w="57" w:type="dxa"/>
            </w:tcMar>
            <w:vAlign w:val="center"/>
          </w:tcPr>
          <w:p w:rsidR="0045673D" w:rsidRDefault="0045673D">
            <w:pPr>
              <w:rPr>
                <w:rFonts w:ascii="宋体"/>
                <w:sz w:val="24"/>
              </w:rPr>
            </w:pPr>
          </w:p>
        </w:tc>
        <w:tc>
          <w:tcPr>
            <w:tcW w:w="946" w:type="dxa"/>
            <w:vMerge/>
            <w:tcMar>
              <w:left w:w="57" w:type="dxa"/>
              <w:right w:w="57" w:type="dxa"/>
            </w:tcMar>
            <w:vAlign w:val="center"/>
          </w:tcPr>
          <w:p w:rsidR="0045673D" w:rsidRDefault="0045673D">
            <w:pPr>
              <w:rPr>
                <w:rFonts w:ascii="宋体"/>
                <w:sz w:val="24"/>
              </w:rPr>
            </w:pPr>
          </w:p>
        </w:tc>
        <w:tc>
          <w:tcPr>
            <w:tcW w:w="3231" w:type="dxa"/>
            <w:tcMar>
              <w:left w:w="57" w:type="dxa"/>
              <w:right w:w="57" w:type="dxa"/>
            </w:tcMar>
          </w:tcPr>
          <w:p w:rsidR="0045673D" w:rsidRDefault="00000000">
            <w:pPr>
              <w:widowControl/>
              <w:jc w:val="left"/>
            </w:pPr>
            <w:r>
              <w:rPr>
                <w:rFonts w:ascii="宋体" w:hAnsi="宋体" w:cs="宋体" w:hint="eastAsia"/>
                <w:kern w:val="0"/>
                <w:sz w:val="20"/>
                <w:szCs w:val="20"/>
                <w:lang w:bidi="ar"/>
              </w:rPr>
              <w:t>2.重复申请</w:t>
            </w:r>
          </w:p>
        </w:tc>
        <w:tc>
          <w:tcPr>
            <w:tcW w:w="690" w:type="dxa"/>
            <w:tcMar>
              <w:left w:w="57" w:type="dxa"/>
              <w:right w:w="57" w:type="dxa"/>
            </w:tcMar>
            <w:vAlign w:val="center"/>
          </w:tcPr>
          <w:p w:rsidR="0045673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r>
      <w:tr w:rsidR="0045673D">
        <w:trPr>
          <w:trHeight w:val="338"/>
          <w:jc w:val="center"/>
        </w:trPr>
        <w:tc>
          <w:tcPr>
            <w:tcW w:w="770" w:type="dxa"/>
            <w:vMerge/>
            <w:tcMar>
              <w:left w:w="57" w:type="dxa"/>
              <w:right w:w="57" w:type="dxa"/>
            </w:tcMar>
            <w:vAlign w:val="center"/>
          </w:tcPr>
          <w:p w:rsidR="0045673D" w:rsidRDefault="0045673D">
            <w:pPr>
              <w:rPr>
                <w:rFonts w:ascii="宋体"/>
                <w:sz w:val="24"/>
              </w:rPr>
            </w:pPr>
          </w:p>
        </w:tc>
        <w:tc>
          <w:tcPr>
            <w:tcW w:w="946" w:type="dxa"/>
            <w:vMerge/>
            <w:tcMar>
              <w:left w:w="57" w:type="dxa"/>
              <w:right w:w="57" w:type="dxa"/>
            </w:tcMar>
            <w:vAlign w:val="center"/>
          </w:tcPr>
          <w:p w:rsidR="0045673D" w:rsidRDefault="0045673D">
            <w:pPr>
              <w:rPr>
                <w:rFonts w:ascii="宋体"/>
                <w:sz w:val="24"/>
              </w:rPr>
            </w:pPr>
          </w:p>
        </w:tc>
        <w:tc>
          <w:tcPr>
            <w:tcW w:w="3231" w:type="dxa"/>
            <w:tcMar>
              <w:left w:w="57" w:type="dxa"/>
              <w:right w:w="57" w:type="dxa"/>
            </w:tcMar>
          </w:tcPr>
          <w:p w:rsidR="0045673D" w:rsidRDefault="00000000">
            <w:pPr>
              <w:widowControl/>
              <w:jc w:val="left"/>
            </w:pPr>
            <w:r>
              <w:rPr>
                <w:rFonts w:ascii="宋体" w:hAnsi="宋体" w:cs="宋体" w:hint="eastAsia"/>
                <w:kern w:val="0"/>
                <w:sz w:val="20"/>
                <w:szCs w:val="20"/>
                <w:lang w:bidi="ar"/>
              </w:rPr>
              <w:t>3.要求提供公开出版物</w:t>
            </w:r>
          </w:p>
        </w:tc>
        <w:tc>
          <w:tcPr>
            <w:tcW w:w="690" w:type="dxa"/>
            <w:tcMar>
              <w:left w:w="57" w:type="dxa"/>
              <w:right w:w="57" w:type="dxa"/>
            </w:tcMar>
            <w:vAlign w:val="center"/>
          </w:tcPr>
          <w:p w:rsidR="0045673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r>
      <w:tr w:rsidR="0045673D">
        <w:trPr>
          <w:trHeight w:val="338"/>
          <w:jc w:val="center"/>
        </w:trPr>
        <w:tc>
          <w:tcPr>
            <w:tcW w:w="770" w:type="dxa"/>
            <w:vMerge/>
            <w:tcMar>
              <w:left w:w="57" w:type="dxa"/>
              <w:right w:w="57" w:type="dxa"/>
            </w:tcMar>
            <w:vAlign w:val="center"/>
          </w:tcPr>
          <w:p w:rsidR="0045673D" w:rsidRDefault="0045673D">
            <w:pPr>
              <w:rPr>
                <w:rFonts w:ascii="宋体"/>
                <w:sz w:val="24"/>
              </w:rPr>
            </w:pPr>
          </w:p>
        </w:tc>
        <w:tc>
          <w:tcPr>
            <w:tcW w:w="946" w:type="dxa"/>
            <w:vMerge/>
            <w:tcMar>
              <w:left w:w="57" w:type="dxa"/>
              <w:right w:w="57" w:type="dxa"/>
            </w:tcMar>
            <w:vAlign w:val="center"/>
          </w:tcPr>
          <w:p w:rsidR="0045673D" w:rsidRDefault="0045673D">
            <w:pPr>
              <w:rPr>
                <w:rFonts w:ascii="宋体"/>
                <w:sz w:val="24"/>
              </w:rPr>
            </w:pPr>
          </w:p>
        </w:tc>
        <w:tc>
          <w:tcPr>
            <w:tcW w:w="3231" w:type="dxa"/>
            <w:tcMar>
              <w:left w:w="57" w:type="dxa"/>
              <w:right w:w="57" w:type="dxa"/>
            </w:tcMar>
          </w:tcPr>
          <w:p w:rsidR="0045673D" w:rsidRDefault="00000000">
            <w:pPr>
              <w:widowControl/>
              <w:jc w:val="left"/>
            </w:pPr>
            <w:r>
              <w:rPr>
                <w:rFonts w:ascii="宋体" w:hAnsi="宋体" w:cs="宋体" w:hint="eastAsia"/>
                <w:kern w:val="0"/>
                <w:sz w:val="20"/>
                <w:szCs w:val="20"/>
                <w:lang w:bidi="ar"/>
              </w:rPr>
              <w:t>4.无正当理由大量反复申请</w:t>
            </w:r>
          </w:p>
        </w:tc>
        <w:tc>
          <w:tcPr>
            <w:tcW w:w="690" w:type="dxa"/>
            <w:tcMar>
              <w:left w:w="57" w:type="dxa"/>
              <w:right w:w="57" w:type="dxa"/>
            </w:tcMar>
            <w:vAlign w:val="center"/>
          </w:tcPr>
          <w:p w:rsidR="0045673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r>
      <w:tr w:rsidR="0045673D">
        <w:trPr>
          <w:trHeight w:val="830"/>
          <w:jc w:val="center"/>
        </w:trPr>
        <w:tc>
          <w:tcPr>
            <w:tcW w:w="770" w:type="dxa"/>
            <w:vMerge/>
            <w:tcMar>
              <w:left w:w="57" w:type="dxa"/>
              <w:right w:w="57" w:type="dxa"/>
            </w:tcMar>
            <w:vAlign w:val="center"/>
          </w:tcPr>
          <w:p w:rsidR="0045673D" w:rsidRDefault="0045673D">
            <w:pPr>
              <w:rPr>
                <w:rFonts w:ascii="宋体"/>
                <w:sz w:val="24"/>
              </w:rPr>
            </w:pPr>
          </w:p>
        </w:tc>
        <w:tc>
          <w:tcPr>
            <w:tcW w:w="946" w:type="dxa"/>
            <w:vMerge/>
            <w:tcMar>
              <w:left w:w="57" w:type="dxa"/>
              <w:right w:w="57" w:type="dxa"/>
            </w:tcMar>
            <w:vAlign w:val="center"/>
          </w:tcPr>
          <w:p w:rsidR="0045673D" w:rsidRDefault="0045673D">
            <w:pPr>
              <w:rPr>
                <w:rFonts w:ascii="宋体"/>
                <w:sz w:val="24"/>
              </w:rPr>
            </w:pPr>
          </w:p>
        </w:tc>
        <w:tc>
          <w:tcPr>
            <w:tcW w:w="3231" w:type="dxa"/>
            <w:tcMar>
              <w:left w:w="57" w:type="dxa"/>
              <w:right w:w="57" w:type="dxa"/>
            </w:tcMar>
            <w:vAlign w:val="center"/>
          </w:tcPr>
          <w:p w:rsidR="0045673D" w:rsidRDefault="00000000">
            <w:pPr>
              <w:widowControl/>
            </w:pPr>
            <w:r>
              <w:rPr>
                <w:rFonts w:ascii="宋体" w:hAnsi="宋体" w:cs="宋体" w:hint="eastAsia"/>
                <w:kern w:val="0"/>
                <w:sz w:val="20"/>
                <w:szCs w:val="20"/>
                <w:lang w:bidi="ar"/>
              </w:rPr>
              <w:t>5.要求行政机关确认或重新出具已获取信息</w:t>
            </w:r>
          </w:p>
        </w:tc>
        <w:tc>
          <w:tcPr>
            <w:tcW w:w="690" w:type="dxa"/>
            <w:tcMar>
              <w:left w:w="57" w:type="dxa"/>
              <w:right w:w="57" w:type="dxa"/>
            </w:tcMar>
            <w:vAlign w:val="center"/>
          </w:tcPr>
          <w:p w:rsidR="0045673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r>
      <w:tr w:rsidR="0045673D">
        <w:trPr>
          <w:trHeight w:val="995"/>
          <w:jc w:val="center"/>
        </w:trPr>
        <w:tc>
          <w:tcPr>
            <w:tcW w:w="770" w:type="dxa"/>
            <w:vMerge/>
            <w:tcMar>
              <w:left w:w="57" w:type="dxa"/>
              <w:right w:w="57" w:type="dxa"/>
            </w:tcMar>
            <w:vAlign w:val="center"/>
          </w:tcPr>
          <w:p w:rsidR="0045673D" w:rsidRDefault="0045673D">
            <w:pPr>
              <w:rPr>
                <w:rFonts w:ascii="宋体"/>
                <w:sz w:val="24"/>
              </w:rPr>
            </w:pPr>
          </w:p>
        </w:tc>
        <w:tc>
          <w:tcPr>
            <w:tcW w:w="946" w:type="dxa"/>
            <w:vMerge w:val="restart"/>
            <w:tcMar>
              <w:left w:w="57" w:type="dxa"/>
              <w:right w:w="57" w:type="dxa"/>
            </w:tcMar>
            <w:vAlign w:val="center"/>
          </w:tcPr>
          <w:p w:rsidR="0045673D" w:rsidRDefault="00000000">
            <w:pPr>
              <w:widowControl/>
              <w:jc w:val="left"/>
            </w:pPr>
            <w:r>
              <w:rPr>
                <w:rFonts w:ascii="宋体" w:hAnsi="宋体" w:cs="宋体" w:hint="eastAsia"/>
                <w:kern w:val="0"/>
                <w:sz w:val="20"/>
                <w:szCs w:val="20"/>
                <w:lang w:bidi="ar"/>
              </w:rPr>
              <w:t>（六）其他处理</w:t>
            </w:r>
          </w:p>
        </w:tc>
        <w:tc>
          <w:tcPr>
            <w:tcW w:w="3231" w:type="dxa"/>
            <w:tcMar>
              <w:left w:w="57" w:type="dxa"/>
              <w:right w:w="57" w:type="dxa"/>
            </w:tcMar>
            <w:vAlign w:val="center"/>
          </w:tcPr>
          <w:p w:rsidR="0045673D" w:rsidRDefault="00000000">
            <w:pPr>
              <w:widowControl/>
            </w:pPr>
            <w:r>
              <w:rPr>
                <w:rFonts w:ascii="宋体" w:hAnsi="宋体" w:cs="宋体" w:hint="eastAsia"/>
                <w:kern w:val="0"/>
                <w:sz w:val="20"/>
                <w:szCs w:val="20"/>
                <w:lang w:bidi="ar"/>
              </w:rPr>
              <w:t>1.申请人无正当理由逾期不补正、行政机关不再处理其政府信息公开申请</w:t>
            </w:r>
          </w:p>
        </w:tc>
        <w:tc>
          <w:tcPr>
            <w:tcW w:w="690" w:type="dxa"/>
            <w:tcMar>
              <w:left w:w="57" w:type="dxa"/>
              <w:right w:w="57" w:type="dxa"/>
            </w:tcMar>
            <w:vAlign w:val="center"/>
          </w:tcPr>
          <w:p w:rsidR="0045673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r>
      <w:tr w:rsidR="0045673D">
        <w:trPr>
          <w:trHeight w:val="995"/>
          <w:jc w:val="center"/>
        </w:trPr>
        <w:tc>
          <w:tcPr>
            <w:tcW w:w="770" w:type="dxa"/>
            <w:vMerge/>
            <w:tcMar>
              <w:left w:w="57" w:type="dxa"/>
              <w:right w:w="57" w:type="dxa"/>
            </w:tcMar>
            <w:vAlign w:val="center"/>
          </w:tcPr>
          <w:p w:rsidR="0045673D" w:rsidRDefault="0045673D">
            <w:pPr>
              <w:rPr>
                <w:rFonts w:ascii="宋体"/>
                <w:sz w:val="24"/>
              </w:rPr>
            </w:pPr>
          </w:p>
        </w:tc>
        <w:tc>
          <w:tcPr>
            <w:tcW w:w="946" w:type="dxa"/>
            <w:vMerge/>
            <w:tcMar>
              <w:left w:w="57" w:type="dxa"/>
              <w:right w:w="57" w:type="dxa"/>
            </w:tcMar>
            <w:vAlign w:val="center"/>
          </w:tcPr>
          <w:p w:rsidR="0045673D" w:rsidRDefault="0045673D">
            <w:pPr>
              <w:rPr>
                <w:rFonts w:ascii="宋体"/>
                <w:sz w:val="24"/>
              </w:rPr>
            </w:pPr>
          </w:p>
        </w:tc>
        <w:tc>
          <w:tcPr>
            <w:tcW w:w="3231" w:type="dxa"/>
            <w:tcMar>
              <w:left w:w="57" w:type="dxa"/>
              <w:right w:w="57" w:type="dxa"/>
            </w:tcMar>
            <w:vAlign w:val="center"/>
          </w:tcPr>
          <w:p w:rsidR="0045673D" w:rsidRDefault="00000000">
            <w:pPr>
              <w:widowControl/>
            </w:pPr>
            <w:r>
              <w:rPr>
                <w:rFonts w:ascii="宋体" w:hAnsi="宋体" w:cs="宋体" w:hint="eastAsia"/>
                <w:kern w:val="0"/>
                <w:sz w:val="20"/>
                <w:szCs w:val="20"/>
                <w:lang w:bidi="ar"/>
              </w:rPr>
              <w:t>2.申请人逾期未按收费通知要求缴纳费用、行政机关不再处理其政府信息公开申请</w:t>
            </w:r>
          </w:p>
        </w:tc>
        <w:tc>
          <w:tcPr>
            <w:tcW w:w="690" w:type="dxa"/>
            <w:tcMar>
              <w:left w:w="57" w:type="dxa"/>
              <w:right w:w="57" w:type="dxa"/>
            </w:tcMar>
            <w:vAlign w:val="center"/>
          </w:tcPr>
          <w:p w:rsidR="0045673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r>
      <w:tr w:rsidR="0045673D">
        <w:trPr>
          <w:trHeight w:val="338"/>
          <w:jc w:val="center"/>
        </w:trPr>
        <w:tc>
          <w:tcPr>
            <w:tcW w:w="770" w:type="dxa"/>
            <w:vMerge/>
            <w:tcMar>
              <w:left w:w="57" w:type="dxa"/>
              <w:right w:w="57" w:type="dxa"/>
            </w:tcMar>
            <w:vAlign w:val="center"/>
          </w:tcPr>
          <w:p w:rsidR="0045673D" w:rsidRDefault="0045673D">
            <w:pPr>
              <w:rPr>
                <w:rFonts w:ascii="宋体"/>
                <w:sz w:val="24"/>
              </w:rPr>
            </w:pPr>
          </w:p>
        </w:tc>
        <w:tc>
          <w:tcPr>
            <w:tcW w:w="946" w:type="dxa"/>
            <w:vMerge/>
            <w:tcMar>
              <w:left w:w="57" w:type="dxa"/>
              <w:right w:w="57" w:type="dxa"/>
            </w:tcMar>
            <w:vAlign w:val="center"/>
          </w:tcPr>
          <w:p w:rsidR="0045673D" w:rsidRDefault="0045673D">
            <w:pPr>
              <w:rPr>
                <w:rFonts w:ascii="宋体"/>
                <w:sz w:val="24"/>
              </w:rPr>
            </w:pPr>
          </w:p>
        </w:tc>
        <w:tc>
          <w:tcPr>
            <w:tcW w:w="3231" w:type="dxa"/>
            <w:tcMar>
              <w:left w:w="57" w:type="dxa"/>
              <w:right w:w="57" w:type="dxa"/>
            </w:tcMar>
            <w:vAlign w:val="center"/>
          </w:tcPr>
          <w:p w:rsidR="0045673D" w:rsidRDefault="00000000">
            <w:pPr>
              <w:widowControl/>
              <w:jc w:val="left"/>
            </w:pPr>
            <w:r>
              <w:rPr>
                <w:rFonts w:ascii="宋体" w:hAnsi="宋体" w:cs="宋体" w:hint="eastAsia"/>
                <w:kern w:val="0"/>
                <w:sz w:val="20"/>
                <w:szCs w:val="20"/>
                <w:lang w:bidi="ar"/>
              </w:rPr>
              <w:t>3.其他</w:t>
            </w:r>
          </w:p>
        </w:tc>
        <w:tc>
          <w:tcPr>
            <w:tcW w:w="690" w:type="dxa"/>
            <w:tcMar>
              <w:left w:w="57" w:type="dxa"/>
              <w:right w:w="57" w:type="dxa"/>
            </w:tcMar>
            <w:vAlign w:val="center"/>
          </w:tcPr>
          <w:p w:rsidR="0045673D" w:rsidRDefault="00000000">
            <w:pPr>
              <w:widowControl/>
              <w:jc w:val="center"/>
            </w:pPr>
            <w:r>
              <w:rPr>
                <w:rFonts w:cs="Calibri"/>
                <w:kern w:val="0"/>
                <w:sz w:val="20"/>
                <w:szCs w:val="20"/>
                <w:lang w:bidi="ar"/>
              </w:rPr>
              <w:t> </w:t>
            </w: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r>
      <w:tr w:rsidR="0045673D">
        <w:trPr>
          <w:trHeight w:val="338"/>
          <w:jc w:val="center"/>
        </w:trPr>
        <w:tc>
          <w:tcPr>
            <w:tcW w:w="770" w:type="dxa"/>
            <w:vMerge/>
            <w:tcMar>
              <w:left w:w="57" w:type="dxa"/>
              <w:right w:w="57" w:type="dxa"/>
            </w:tcMar>
            <w:vAlign w:val="center"/>
          </w:tcPr>
          <w:p w:rsidR="0045673D" w:rsidRDefault="0045673D">
            <w:pPr>
              <w:rPr>
                <w:rFonts w:ascii="宋体"/>
                <w:sz w:val="24"/>
              </w:rPr>
            </w:pPr>
          </w:p>
        </w:tc>
        <w:tc>
          <w:tcPr>
            <w:tcW w:w="4177" w:type="dxa"/>
            <w:gridSpan w:val="2"/>
            <w:tcMar>
              <w:left w:w="57" w:type="dxa"/>
              <w:right w:w="57" w:type="dxa"/>
            </w:tcMar>
            <w:vAlign w:val="center"/>
          </w:tcPr>
          <w:p w:rsidR="0045673D" w:rsidRDefault="00000000">
            <w:pPr>
              <w:widowControl/>
              <w:jc w:val="left"/>
            </w:pPr>
            <w:r>
              <w:rPr>
                <w:rFonts w:ascii="宋体" w:hAnsi="宋体" w:cs="宋体" w:hint="eastAsia"/>
                <w:kern w:val="0"/>
                <w:sz w:val="20"/>
                <w:szCs w:val="20"/>
                <w:lang w:bidi="ar"/>
              </w:rPr>
              <w:t>（七）总计</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6</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tcPr>
          <w:p w:rsidR="0045673D" w:rsidRDefault="00000000">
            <w:pPr>
              <w:widowControl/>
              <w:jc w:val="center"/>
            </w:pPr>
            <w:r>
              <w:rPr>
                <w:rFonts w:cs="Calibri" w:hint="eastAsia"/>
                <w:kern w:val="0"/>
                <w:sz w:val="20"/>
                <w:szCs w:val="20"/>
                <w:lang w:bidi="ar"/>
              </w:rPr>
              <w:t>6</w:t>
            </w:r>
          </w:p>
        </w:tc>
      </w:tr>
      <w:tr w:rsidR="0045673D">
        <w:trPr>
          <w:trHeight w:val="349"/>
          <w:jc w:val="center"/>
        </w:trPr>
        <w:tc>
          <w:tcPr>
            <w:tcW w:w="4947" w:type="dxa"/>
            <w:gridSpan w:val="3"/>
            <w:tcMar>
              <w:left w:w="57" w:type="dxa"/>
              <w:right w:w="57" w:type="dxa"/>
            </w:tcMar>
            <w:vAlign w:val="center"/>
          </w:tcPr>
          <w:p w:rsidR="0045673D" w:rsidRDefault="00000000">
            <w:pPr>
              <w:widowControl/>
              <w:jc w:val="left"/>
            </w:pPr>
            <w:r>
              <w:rPr>
                <w:rFonts w:ascii="宋体" w:hAnsi="宋体" w:cs="宋体" w:hint="eastAsia"/>
                <w:kern w:val="0"/>
                <w:sz w:val="20"/>
                <w:szCs w:val="20"/>
                <w:lang w:bidi="ar"/>
              </w:rPr>
              <w:t>四、结转下年度继续办理</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0"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pPr>
            <w:r>
              <w:rPr>
                <w:rFonts w:cs="Calibri" w:hint="eastAsia"/>
                <w:kern w:val="0"/>
                <w:sz w:val="20"/>
                <w:szCs w:val="20"/>
                <w:lang w:bidi="ar"/>
              </w:rPr>
              <w:t>0</w:t>
            </w:r>
          </w:p>
        </w:tc>
        <w:tc>
          <w:tcPr>
            <w:tcW w:w="691" w:type="dxa"/>
            <w:tcMar>
              <w:left w:w="57" w:type="dxa"/>
              <w:right w:w="57" w:type="dxa"/>
            </w:tcMar>
            <w:vAlign w:val="center"/>
          </w:tcPr>
          <w:p w:rsidR="0045673D" w:rsidRDefault="00000000">
            <w:pPr>
              <w:widowControl/>
              <w:jc w:val="center"/>
              <w:rPr>
                <w:rFonts w:ascii="宋体"/>
                <w:sz w:val="24"/>
              </w:rPr>
            </w:pPr>
            <w:r>
              <w:rPr>
                <w:rFonts w:cs="Calibri" w:hint="eastAsia"/>
                <w:kern w:val="0"/>
                <w:sz w:val="20"/>
                <w:szCs w:val="20"/>
                <w:lang w:bidi="ar"/>
              </w:rPr>
              <w:t>0</w:t>
            </w:r>
          </w:p>
        </w:tc>
      </w:tr>
    </w:tbl>
    <w:p w:rsidR="0045673D" w:rsidRDefault="0045673D">
      <w:pPr>
        <w:pStyle w:val="a4"/>
        <w:widowControl/>
        <w:shd w:val="clear" w:color="auto" w:fill="FFFFFF"/>
        <w:spacing w:before="0" w:beforeAutospacing="0" w:after="0" w:afterAutospacing="0" w:line="315" w:lineRule="atLeast"/>
        <w:ind w:left="480"/>
        <w:textAlignment w:val="baseline"/>
        <w:rPr>
          <w:rFonts w:ascii="Arial" w:eastAsia="微软雅黑" w:hAnsi="Arial" w:cs="Arial"/>
          <w:b/>
          <w:bCs/>
          <w:color w:val="333333"/>
          <w:shd w:val="clear" w:color="auto" w:fill="FFFFFF"/>
        </w:rPr>
      </w:pPr>
    </w:p>
    <w:p w:rsidR="0045673D" w:rsidRDefault="00000000">
      <w:pPr>
        <w:pStyle w:val="a4"/>
        <w:widowControl/>
        <w:shd w:val="clear" w:color="auto" w:fill="FFFFFF"/>
        <w:spacing w:before="0" w:beforeAutospacing="0" w:after="0" w:afterAutospacing="0" w:line="315" w:lineRule="atLeast"/>
        <w:ind w:firstLine="480"/>
        <w:textAlignment w:val="baseline"/>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四、政府信息公开行政复议、行政诉讼情况</w:t>
      </w:r>
    </w:p>
    <w:tbl>
      <w:tblPr>
        <w:tblW w:w="9079" w:type="dxa"/>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top w:w="105" w:type="dxa"/>
          <w:left w:w="105" w:type="dxa"/>
          <w:bottom w:w="105" w:type="dxa"/>
          <w:right w:w="105" w:type="dxa"/>
        </w:tblCellMar>
        <w:tblLook w:val="04A0" w:firstRow="1" w:lastRow="0" w:firstColumn="1" w:lastColumn="0" w:noHBand="0" w:noVBand="1"/>
      </w:tblPr>
      <w:tblGrid>
        <w:gridCol w:w="406"/>
        <w:gridCol w:w="406"/>
        <w:gridCol w:w="407"/>
        <w:gridCol w:w="407"/>
        <w:gridCol w:w="1362"/>
        <w:gridCol w:w="407"/>
        <w:gridCol w:w="407"/>
        <w:gridCol w:w="407"/>
        <w:gridCol w:w="407"/>
        <w:gridCol w:w="1315"/>
        <w:gridCol w:w="407"/>
        <w:gridCol w:w="407"/>
        <w:gridCol w:w="407"/>
        <w:gridCol w:w="407"/>
        <w:gridCol w:w="1520"/>
      </w:tblGrid>
      <w:tr w:rsidR="0045673D">
        <w:trPr>
          <w:trHeight w:val="523"/>
          <w:jc w:val="center"/>
        </w:trPr>
        <w:tc>
          <w:tcPr>
            <w:tcW w:w="2988" w:type="dxa"/>
            <w:gridSpan w:val="5"/>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ind w:firstLine="403"/>
            </w:pPr>
            <w:r>
              <w:rPr>
                <w:rFonts w:ascii="仿宋_GB2312" w:eastAsia="仿宋_GB2312" w:hAnsi="宋体" w:cs="仿宋_GB2312"/>
                <w:color w:val="000000"/>
              </w:rPr>
              <w:t>行政复议</w:t>
            </w:r>
          </w:p>
        </w:tc>
        <w:tc>
          <w:tcPr>
            <w:tcW w:w="6091" w:type="dxa"/>
            <w:gridSpan w:val="10"/>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ind w:firstLine="403"/>
            </w:pPr>
            <w:r>
              <w:rPr>
                <w:rFonts w:ascii="仿宋_GB2312" w:eastAsia="仿宋_GB2312" w:hAnsi="宋体" w:cs="仿宋_GB2312"/>
                <w:color w:val="000000"/>
              </w:rPr>
              <w:t>行政诉讼</w:t>
            </w:r>
          </w:p>
        </w:tc>
      </w:tr>
      <w:tr w:rsidR="0045673D">
        <w:trPr>
          <w:trHeight w:val="523"/>
          <w:jc w:val="center"/>
        </w:trPr>
        <w:tc>
          <w:tcPr>
            <w:tcW w:w="406"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仿宋_GB2312" w:eastAsia="仿宋_GB2312" w:hAnsi="宋体" w:cs="仿宋_GB2312"/>
                <w:color w:val="000000"/>
              </w:rPr>
              <w:t>结果维持</w:t>
            </w:r>
          </w:p>
        </w:tc>
        <w:tc>
          <w:tcPr>
            <w:tcW w:w="406"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仿宋_GB2312" w:eastAsia="仿宋_GB2312" w:hAnsi="宋体" w:cs="仿宋_GB2312"/>
                <w:color w:val="000000"/>
              </w:rPr>
              <w:t>结果纠正</w:t>
            </w:r>
          </w:p>
        </w:tc>
        <w:tc>
          <w:tcPr>
            <w:tcW w:w="407"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仿宋_GB2312" w:eastAsia="仿宋_GB2312" w:hAnsi="宋体" w:cs="仿宋_GB2312"/>
                <w:color w:val="000000"/>
              </w:rPr>
              <w:t>其他结果</w:t>
            </w:r>
          </w:p>
        </w:tc>
        <w:tc>
          <w:tcPr>
            <w:tcW w:w="407"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仿宋_GB2312" w:eastAsia="仿宋_GB2312" w:hAnsi="宋体" w:cs="仿宋_GB2312"/>
                <w:color w:val="000000"/>
              </w:rPr>
              <w:t>尚未审结</w:t>
            </w:r>
          </w:p>
        </w:tc>
        <w:tc>
          <w:tcPr>
            <w:tcW w:w="1362"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仿宋_GB2312" w:eastAsia="仿宋_GB2312" w:hAnsi="宋体" w:cs="仿宋_GB2312"/>
                <w:color w:val="000000"/>
              </w:rPr>
              <w:t>总计</w:t>
            </w:r>
          </w:p>
        </w:tc>
        <w:tc>
          <w:tcPr>
            <w:tcW w:w="2943" w:type="dxa"/>
            <w:gridSpan w:val="5"/>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ind w:firstLine="403"/>
            </w:pPr>
            <w:r>
              <w:rPr>
                <w:rFonts w:ascii="仿宋_GB2312" w:eastAsia="仿宋_GB2312" w:hAnsi="宋体" w:cs="仿宋_GB2312"/>
                <w:color w:val="000000"/>
              </w:rPr>
              <w:t>未经复议直接起诉</w:t>
            </w:r>
          </w:p>
        </w:tc>
        <w:tc>
          <w:tcPr>
            <w:tcW w:w="3148" w:type="dxa"/>
            <w:gridSpan w:val="5"/>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ind w:firstLine="403"/>
            </w:pPr>
            <w:r>
              <w:rPr>
                <w:rFonts w:ascii="仿宋_GB2312" w:eastAsia="仿宋_GB2312" w:hAnsi="宋体" w:cs="仿宋_GB2312"/>
                <w:color w:val="000000"/>
              </w:rPr>
              <w:t>复议后起诉</w:t>
            </w:r>
          </w:p>
        </w:tc>
      </w:tr>
      <w:tr w:rsidR="0045673D">
        <w:trPr>
          <w:trHeight w:val="1495"/>
          <w:jc w:val="center"/>
        </w:trPr>
        <w:tc>
          <w:tcPr>
            <w:tcW w:w="406" w:type="dxa"/>
            <w:vMerge/>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45673D">
            <w:pPr>
              <w:rPr>
                <w:rFonts w:ascii="宋体"/>
                <w:sz w:val="24"/>
              </w:rPr>
            </w:pPr>
          </w:p>
        </w:tc>
        <w:tc>
          <w:tcPr>
            <w:tcW w:w="406" w:type="dxa"/>
            <w:vMerge/>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45673D">
            <w:pPr>
              <w:rPr>
                <w:rFonts w:ascii="宋体"/>
                <w:sz w:val="24"/>
              </w:rPr>
            </w:pPr>
          </w:p>
        </w:tc>
        <w:tc>
          <w:tcPr>
            <w:tcW w:w="407" w:type="dxa"/>
            <w:vMerge/>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45673D">
            <w:pPr>
              <w:rPr>
                <w:rFonts w:ascii="宋体"/>
                <w:sz w:val="24"/>
              </w:rPr>
            </w:pPr>
          </w:p>
        </w:tc>
        <w:tc>
          <w:tcPr>
            <w:tcW w:w="407" w:type="dxa"/>
            <w:vMerge/>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45673D">
            <w:pPr>
              <w:rPr>
                <w:rFonts w:ascii="宋体"/>
                <w:sz w:val="24"/>
              </w:rPr>
            </w:pPr>
          </w:p>
        </w:tc>
        <w:tc>
          <w:tcPr>
            <w:tcW w:w="1362" w:type="dxa"/>
            <w:vMerge/>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45673D">
            <w:pPr>
              <w:rPr>
                <w:rFonts w:ascii="宋体"/>
                <w:sz w:val="24"/>
              </w:rPr>
            </w:pP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仿宋_GB2312" w:eastAsia="仿宋_GB2312" w:hAnsi="宋体" w:cs="仿宋_GB2312"/>
                <w:color w:val="000000"/>
              </w:rPr>
              <w:t>结果维持</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仿宋_GB2312" w:eastAsia="仿宋_GB2312" w:hAnsi="宋体" w:cs="仿宋_GB2312"/>
                <w:color w:val="000000"/>
              </w:rPr>
              <w:t>结果纠正</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仿宋_GB2312" w:eastAsia="仿宋_GB2312" w:hAnsi="宋体" w:cs="仿宋_GB2312"/>
                <w:color w:val="000000"/>
              </w:rPr>
              <w:t>其他结果</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仿宋_GB2312" w:eastAsia="仿宋_GB2312" w:hAnsi="宋体" w:cs="仿宋_GB2312"/>
                <w:color w:val="000000"/>
              </w:rPr>
              <w:t>尚未审结</w:t>
            </w:r>
          </w:p>
        </w:tc>
        <w:tc>
          <w:tcPr>
            <w:tcW w:w="1315"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仿宋_GB2312" w:eastAsia="仿宋_GB2312" w:hAnsi="宋体" w:cs="仿宋_GB2312"/>
                <w:color w:val="000000"/>
              </w:rPr>
              <w:t>总计</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仿宋_GB2312" w:eastAsia="仿宋_GB2312" w:hAnsi="宋体" w:cs="仿宋_GB2312"/>
                <w:color w:val="000000"/>
              </w:rPr>
              <w:t>结果维持</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仿宋_GB2312" w:eastAsia="仿宋_GB2312" w:hAnsi="宋体" w:cs="仿宋_GB2312"/>
                <w:color w:val="000000"/>
              </w:rPr>
              <w:t>结果纠正</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仿宋_GB2312" w:eastAsia="仿宋_GB2312" w:hAnsi="宋体" w:cs="仿宋_GB2312"/>
                <w:color w:val="000000"/>
              </w:rPr>
              <w:t>其他结果</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仿宋_GB2312" w:eastAsia="仿宋_GB2312" w:hAnsi="宋体" w:cs="仿宋_GB2312"/>
                <w:color w:val="000000"/>
              </w:rPr>
              <w:t>尚未审结</w:t>
            </w:r>
          </w:p>
        </w:tc>
        <w:tc>
          <w:tcPr>
            <w:tcW w:w="152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仿宋_GB2312" w:eastAsia="仿宋_GB2312" w:hAnsi="宋体" w:cs="仿宋_GB2312"/>
                <w:color w:val="000000"/>
              </w:rPr>
              <w:t>总计</w:t>
            </w:r>
          </w:p>
        </w:tc>
      </w:tr>
      <w:tr w:rsidR="0045673D">
        <w:trPr>
          <w:trHeight w:val="539"/>
          <w:jc w:val="center"/>
        </w:trPr>
        <w:tc>
          <w:tcPr>
            <w:tcW w:w="406"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Times New Roman" w:hAnsi="Times New Roman" w:hint="eastAsia"/>
                <w:color w:val="000000"/>
              </w:rPr>
              <w:t>1</w:t>
            </w:r>
          </w:p>
        </w:tc>
        <w:tc>
          <w:tcPr>
            <w:tcW w:w="406"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Times New Roman" w:hAnsi="Times New Roman"/>
                <w:color w:val="000000"/>
              </w:rPr>
              <w:t>0</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Times New Roman" w:hAnsi="Times New Roman"/>
                <w:color w:val="000000"/>
              </w:rPr>
              <w:t>0</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Times New Roman" w:hAnsi="Times New Roman"/>
                <w:color w:val="000000"/>
              </w:rPr>
              <w:t>0</w:t>
            </w:r>
          </w:p>
        </w:tc>
        <w:tc>
          <w:tcPr>
            <w:tcW w:w="13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Times New Roman" w:hAnsi="Times New Roman" w:hint="eastAsia"/>
                <w:color w:val="000000"/>
              </w:rPr>
              <w:t>1</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Times New Roman" w:hAnsi="Times New Roman"/>
                <w:color w:val="000000"/>
              </w:rPr>
              <w:t>0</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Times New Roman" w:hAnsi="Times New Roman"/>
                <w:color w:val="000000"/>
              </w:rPr>
              <w:t>0</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Times New Roman" w:hAnsi="Times New Roman"/>
                <w:color w:val="000000"/>
              </w:rPr>
              <w:t>0</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Times New Roman" w:hAnsi="Times New Roman"/>
                <w:color w:val="000000"/>
              </w:rPr>
              <w:t>0</w:t>
            </w:r>
          </w:p>
        </w:tc>
        <w:tc>
          <w:tcPr>
            <w:tcW w:w="1315"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Times New Roman" w:hAnsi="Times New Roman"/>
                <w:color w:val="000000"/>
              </w:rPr>
              <w:t>0</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Times New Roman" w:hAnsi="Times New Roman" w:hint="eastAsia"/>
                <w:color w:val="000000"/>
              </w:rPr>
              <w:t>1</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Times New Roman" w:hAnsi="Times New Roman"/>
                <w:color w:val="000000"/>
              </w:rPr>
              <w:t>0</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Times New Roman" w:hAnsi="Times New Roman"/>
                <w:color w:val="000000"/>
              </w:rPr>
              <w:t>0</w:t>
            </w:r>
          </w:p>
        </w:tc>
        <w:tc>
          <w:tcPr>
            <w:tcW w:w="4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Times New Roman" w:hAnsi="Times New Roman"/>
                <w:color w:val="000000"/>
              </w:rPr>
              <w:t>0</w:t>
            </w:r>
          </w:p>
        </w:tc>
        <w:tc>
          <w:tcPr>
            <w:tcW w:w="152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45673D" w:rsidRDefault="00000000">
            <w:pPr>
              <w:pStyle w:val="a4"/>
              <w:widowControl/>
              <w:spacing w:before="0" w:beforeAutospacing="0" w:after="0" w:afterAutospacing="0"/>
            </w:pPr>
            <w:r>
              <w:rPr>
                <w:rFonts w:ascii="Times New Roman" w:hAnsi="Times New Roman" w:hint="eastAsia"/>
                <w:color w:val="000000"/>
              </w:rPr>
              <w:t>1</w:t>
            </w:r>
          </w:p>
        </w:tc>
      </w:tr>
    </w:tbl>
    <w:p w:rsidR="0045673D" w:rsidRDefault="0045673D">
      <w:pPr>
        <w:pStyle w:val="a4"/>
        <w:widowControl/>
        <w:shd w:val="clear" w:color="auto" w:fill="FFFFFF"/>
        <w:spacing w:before="0" w:beforeAutospacing="0" w:after="0" w:afterAutospacing="0" w:line="315" w:lineRule="atLeast"/>
        <w:ind w:firstLine="480"/>
        <w:textAlignment w:val="baseline"/>
        <w:rPr>
          <w:rFonts w:ascii="Arial" w:eastAsia="微软雅黑" w:hAnsi="Arial" w:cs="Arial"/>
          <w:color w:val="333333"/>
          <w:shd w:val="clear" w:color="auto" w:fill="FFFFFF"/>
        </w:rPr>
      </w:pPr>
    </w:p>
    <w:p w:rsidR="0045673D" w:rsidRDefault="0045673D">
      <w:pPr>
        <w:pStyle w:val="a4"/>
        <w:widowControl/>
        <w:shd w:val="clear" w:color="auto" w:fill="FFFFFF"/>
        <w:spacing w:before="0" w:beforeAutospacing="0" w:after="0" w:afterAutospacing="0" w:line="315" w:lineRule="atLeast"/>
        <w:ind w:firstLine="480"/>
        <w:textAlignment w:val="baseline"/>
        <w:rPr>
          <w:rFonts w:ascii="黑体" w:eastAsia="黑体" w:hAnsi="黑体" w:cs="黑体"/>
          <w:color w:val="333333"/>
          <w:sz w:val="32"/>
          <w:szCs w:val="32"/>
          <w:shd w:val="clear" w:color="auto" w:fill="FFFFFF"/>
        </w:rPr>
      </w:pPr>
    </w:p>
    <w:p w:rsidR="0045673D" w:rsidRDefault="0045673D">
      <w:pPr>
        <w:pStyle w:val="a4"/>
        <w:widowControl/>
        <w:shd w:val="clear" w:color="auto" w:fill="FFFFFF"/>
        <w:spacing w:before="0" w:beforeAutospacing="0" w:after="0" w:afterAutospacing="0" w:line="315" w:lineRule="atLeast"/>
        <w:ind w:firstLine="480"/>
        <w:textAlignment w:val="baseline"/>
        <w:rPr>
          <w:rFonts w:ascii="黑体" w:eastAsia="黑体" w:hAnsi="黑体" w:cs="黑体"/>
          <w:color w:val="333333"/>
          <w:sz w:val="32"/>
          <w:szCs w:val="32"/>
          <w:shd w:val="clear" w:color="auto" w:fill="FFFFFF"/>
        </w:rPr>
      </w:pPr>
    </w:p>
    <w:p w:rsidR="0045673D" w:rsidRDefault="00000000">
      <w:pPr>
        <w:pStyle w:val="a4"/>
        <w:widowControl/>
        <w:shd w:val="clear" w:color="auto" w:fill="FFFFFF"/>
        <w:spacing w:before="0" w:beforeAutospacing="0" w:after="0" w:afterAutospacing="0" w:line="315" w:lineRule="atLeast"/>
        <w:ind w:firstLine="480"/>
        <w:textAlignment w:val="baseline"/>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lastRenderedPageBreak/>
        <w:t>五、政府信息公开工作存在的主要问题及改进情况</w:t>
      </w:r>
    </w:p>
    <w:p w:rsidR="0045673D" w:rsidRDefault="00000000">
      <w:pPr>
        <w:pStyle w:val="a4"/>
        <w:widowControl/>
        <w:shd w:val="clear" w:color="auto" w:fill="FFFFFF"/>
        <w:adjustRightInd w:val="0"/>
        <w:snapToGrid w:val="0"/>
        <w:spacing w:before="0" w:beforeAutospacing="0" w:after="0" w:afterAutospacing="0" w:line="560" w:lineRule="exact"/>
        <w:ind w:firstLineChars="200" w:firstLine="640"/>
        <w:jc w:val="both"/>
        <w:textAlignment w:val="baseline"/>
        <w:rPr>
          <w:rFonts w:ascii="Times New Roman" w:eastAsia="仿宋_GB2312" w:hAnsi="Times New Roman"/>
          <w:color w:val="000000" w:themeColor="text1"/>
          <w:sz w:val="32"/>
          <w:szCs w:val="32"/>
        </w:rPr>
      </w:pPr>
      <w:r>
        <w:rPr>
          <w:rFonts w:ascii="Times New Roman" w:eastAsia="仿宋_GB2312" w:hAnsi="Times New Roman"/>
          <w:sz w:val="32"/>
          <w:szCs w:val="32"/>
          <w:shd w:val="clear" w:color="auto" w:fill="FFFFFF"/>
        </w:rPr>
        <w:t>202</w:t>
      </w:r>
      <w:r>
        <w:rPr>
          <w:rFonts w:ascii="Times New Roman" w:eastAsia="仿宋_GB2312" w:hAnsi="Times New Roman" w:hint="eastAsia"/>
          <w:sz w:val="32"/>
          <w:szCs w:val="32"/>
          <w:shd w:val="clear" w:color="auto" w:fill="FFFFFF"/>
        </w:rPr>
        <w:t>3</w:t>
      </w:r>
      <w:r>
        <w:rPr>
          <w:rFonts w:ascii="Times New Roman" w:eastAsia="仿宋_GB2312" w:hAnsi="Times New Roman"/>
          <w:sz w:val="32"/>
          <w:szCs w:val="32"/>
          <w:shd w:val="clear" w:color="auto" w:fill="FFFFFF"/>
        </w:rPr>
        <w:t>年华中能源监管局的政府信息公开工作运行状况</w:t>
      </w:r>
      <w:r w:rsidR="006C7EB8">
        <w:rPr>
          <w:rFonts w:ascii="Times New Roman" w:eastAsia="仿宋_GB2312" w:hAnsi="Times New Roman" w:hint="eastAsia"/>
          <w:sz w:val="32"/>
          <w:szCs w:val="32"/>
          <w:shd w:val="clear" w:color="auto" w:fill="FFFFFF"/>
        </w:rPr>
        <w:t>良</w:t>
      </w:r>
      <w:r>
        <w:rPr>
          <w:rFonts w:ascii="Times New Roman" w:eastAsia="仿宋_GB2312" w:hAnsi="Times New Roman"/>
          <w:sz w:val="32"/>
          <w:szCs w:val="32"/>
          <w:shd w:val="clear" w:color="auto" w:fill="FFFFFF"/>
        </w:rPr>
        <w:t>好，</w:t>
      </w:r>
      <w:r>
        <w:rPr>
          <w:rFonts w:ascii="Times New Roman" w:eastAsia="仿宋_GB2312" w:hAnsi="Times New Roman"/>
          <w:color w:val="000000" w:themeColor="text1"/>
          <w:sz w:val="32"/>
          <w:szCs w:val="32"/>
        </w:rPr>
        <w:t>下一步，华中局将</w:t>
      </w:r>
      <w:r>
        <w:rPr>
          <w:rFonts w:ascii="Times New Roman" w:eastAsia="仿宋_GB2312" w:hAnsi="Times New Roman"/>
          <w:sz w:val="32"/>
          <w:szCs w:val="32"/>
          <w:shd w:val="clear" w:color="auto" w:fill="FFFFFF"/>
        </w:rPr>
        <w:t>进一步做好政务公开工作</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重点</w:t>
      </w:r>
      <w:r>
        <w:rPr>
          <w:rFonts w:ascii="Times New Roman" w:eastAsia="仿宋_GB2312" w:hAnsi="Times New Roman"/>
          <w:color w:val="000000" w:themeColor="text1"/>
          <w:sz w:val="32"/>
          <w:szCs w:val="32"/>
        </w:rPr>
        <w:t>做好以下几个方面：</w:t>
      </w:r>
    </w:p>
    <w:p w:rsidR="0045673D" w:rsidRDefault="00000000">
      <w:pPr>
        <w:pStyle w:val="a4"/>
        <w:widowControl/>
        <w:shd w:val="clear" w:color="auto" w:fill="FFFFFF"/>
        <w:autoSpaceDE w:val="0"/>
        <w:autoSpaceDN w:val="0"/>
        <w:adjustRightInd w:val="0"/>
        <w:snapToGrid w:val="0"/>
        <w:spacing w:before="0" w:beforeAutospacing="0" w:after="0" w:afterAutospacing="0" w:line="560" w:lineRule="exact"/>
        <w:ind w:firstLineChars="200" w:firstLine="643"/>
        <w:jc w:val="both"/>
        <w:textAlignment w:val="baseline"/>
        <w:rPr>
          <w:rFonts w:ascii="Times New Roman" w:eastAsia="仿宋_GB2312" w:hAnsi="Times New Roman"/>
          <w:color w:val="000000" w:themeColor="text1"/>
          <w:sz w:val="32"/>
          <w:szCs w:val="32"/>
        </w:rPr>
      </w:pPr>
      <w:r>
        <w:rPr>
          <w:rFonts w:ascii="Times New Roman" w:eastAsia="仿宋_GB2312" w:hAnsi="Times New Roman"/>
          <w:b/>
          <w:bCs/>
          <w:color w:val="000000" w:themeColor="text1"/>
          <w:sz w:val="32"/>
          <w:szCs w:val="32"/>
        </w:rPr>
        <w:t>一是继续做好上级规定的主动公开工作。</w:t>
      </w:r>
      <w:r>
        <w:rPr>
          <w:rFonts w:ascii="Times New Roman" w:eastAsia="仿宋_GB2312" w:hAnsi="Times New Roman"/>
          <w:color w:val="000000" w:themeColor="text1"/>
          <w:sz w:val="32"/>
          <w:szCs w:val="32"/>
        </w:rPr>
        <w:t>按照国家能源局综合司的统一部署，主动做好单位预决算及相关报表、规范性文件、行政许可程序类文件的公布。</w:t>
      </w:r>
      <w:r>
        <w:rPr>
          <w:rFonts w:ascii="Times New Roman" w:eastAsia="仿宋_GB2312" w:hAnsi="Times New Roman"/>
          <w:sz w:val="32"/>
          <w:szCs w:val="32"/>
          <w:shd w:val="clear" w:color="auto" w:fill="FFFFFF"/>
        </w:rPr>
        <w:t>保持政府信息公开频次和力度，进一步提升工作实效，及时反映工作情况，展现施政过程及结果。</w:t>
      </w:r>
    </w:p>
    <w:p w:rsidR="0045673D" w:rsidRDefault="00000000">
      <w:pPr>
        <w:pStyle w:val="a4"/>
        <w:widowControl/>
        <w:shd w:val="clear" w:color="auto" w:fill="FFFFFF"/>
        <w:autoSpaceDE w:val="0"/>
        <w:autoSpaceDN w:val="0"/>
        <w:adjustRightInd w:val="0"/>
        <w:snapToGrid w:val="0"/>
        <w:spacing w:before="0" w:beforeAutospacing="0" w:after="0" w:afterAutospacing="0" w:line="560" w:lineRule="exact"/>
        <w:ind w:firstLineChars="200" w:firstLine="643"/>
        <w:jc w:val="both"/>
        <w:textAlignment w:val="baseline"/>
        <w:rPr>
          <w:rFonts w:ascii="Times New Roman" w:eastAsia="仿宋_GB2312" w:hAnsi="Times New Roman"/>
          <w:b/>
          <w:bCs/>
          <w:color w:val="000000" w:themeColor="text1"/>
          <w:sz w:val="32"/>
          <w:szCs w:val="32"/>
        </w:rPr>
      </w:pPr>
      <w:r>
        <w:rPr>
          <w:rFonts w:ascii="Times New Roman" w:eastAsia="仿宋_GB2312" w:hAnsi="Times New Roman"/>
          <w:b/>
          <w:bCs/>
          <w:color w:val="000000" w:themeColor="text1"/>
          <w:sz w:val="32"/>
          <w:szCs w:val="32"/>
        </w:rPr>
        <w:t>二是持续加强重大政策发布解读工作。</w:t>
      </w:r>
      <w:r>
        <w:rPr>
          <w:rFonts w:ascii="Times New Roman" w:eastAsia="仿宋_GB2312" w:hAnsi="Times New Roman"/>
          <w:color w:val="000000" w:themeColor="text1"/>
          <w:sz w:val="32"/>
          <w:szCs w:val="32"/>
        </w:rPr>
        <w:t>紧扣宏观政策，及时转载国家能源局发布的重大政策、重点新闻，</w:t>
      </w:r>
      <w:r>
        <w:rPr>
          <w:rFonts w:ascii="Times New Roman" w:eastAsia="仿宋_GB2312" w:hAnsi="Times New Roman"/>
          <w:sz w:val="32"/>
          <w:szCs w:val="32"/>
          <w:shd w:val="clear" w:color="auto" w:fill="FFFFFF"/>
        </w:rPr>
        <w:t>严格落实政策解读</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三同步</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工作机制，注重进行实质性解读，提高政策解读质量和比例，不断丰富政策解读形式，</w:t>
      </w:r>
    </w:p>
    <w:p w:rsidR="0045673D" w:rsidRDefault="00000000">
      <w:pPr>
        <w:pStyle w:val="a4"/>
        <w:widowControl/>
        <w:shd w:val="clear" w:color="auto" w:fill="FFFFFF"/>
        <w:autoSpaceDE w:val="0"/>
        <w:autoSpaceDN w:val="0"/>
        <w:adjustRightInd w:val="0"/>
        <w:snapToGrid w:val="0"/>
        <w:spacing w:before="0" w:beforeAutospacing="0" w:after="0" w:afterAutospacing="0" w:line="560" w:lineRule="exact"/>
        <w:ind w:firstLineChars="200" w:firstLine="643"/>
        <w:jc w:val="both"/>
        <w:textAlignment w:val="baseline"/>
        <w:rPr>
          <w:rFonts w:ascii="Times New Roman" w:eastAsia="仿宋_GB2312" w:hAnsi="Times New Roman"/>
          <w:color w:val="000000" w:themeColor="text1"/>
          <w:sz w:val="32"/>
          <w:szCs w:val="32"/>
        </w:rPr>
      </w:pPr>
      <w:r>
        <w:rPr>
          <w:rFonts w:ascii="Times New Roman" w:eastAsia="仿宋_GB2312" w:hAnsi="Times New Roman"/>
          <w:b/>
          <w:bCs/>
          <w:color w:val="000000" w:themeColor="text1"/>
          <w:sz w:val="32"/>
          <w:szCs w:val="32"/>
        </w:rPr>
        <w:t>三是加强政务公开队伍建设和业务培训</w:t>
      </w:r>
      <w:r>
        <w:rPr>
          <w:rFonts w:ascii="Times New Roman" w:eastAsia="仿宋_GB2312" w:hAnsi="Times New Roman" w:hint="eastAsia"/>
          <w:b/>
          <w:bCs/>
          <w:color w:val="000000" w:themeColor="text1"/>
          <w:sz w:val="32"/>
          <w:szCs w:val="32"/>
        </w:rPr>
        <w:t>。</w:t>
      </w:r>
      <w:r w:rsidR="006C7EB8" w:rsidRPr="006C7EB8">
        <w:rPr>
          <w:rFonts w:ascii="Times New Roman" w:eastAsia="仿宋_GB2312" w:hAnsi="Times New Roman" w:hint="eastAsia"/>
          <w:color w:val="000000" w:themeColor="text1"/>
          <w:sz w:val="32"/>
          <w:szCs w:val="32"/>
        </w:rPr>
        <w:t>以干</w:t>
      </w:r>
      <w:r w:rsidR="006C7EB8">
        <w:rPr>
          <w:rFonts w:ascii="Times New Roman" w:eastAsia="仿宋_GB2312" w:hAnsi="Times New Roman" w:hint="eastAsia"/>
          <w:color w:val="000000" w:themeColor="text1"/>
          <w:sz w:val="32"/>
          <w:szCs w:val="32"/>
        </w:rPr>
        <w:t>促训，强化培训，持续提升政务公开队伍的工作能力和水平，继续</w:t>
      </w:r>
      <w:r>
        <w:rPr>
          <w:rFonts w:ascii="Times New Roman" w:eastAsia="仿宋_GB2312" w:hAnsi="Times New Roman" w:hint="eastAsia"/>
          <w:color w:val="000000" w:themeColor="text1"/>
          <w:sz w:val="32"/>
          <w:szCs w:val="32"/>
        </w:rPr>
        <w:t>做好</w:t>
      </w:r>
      <w:r>
        <w:rPr>
          <w:rFonts w:ascii="Times New Roman" w:eastAsia="仿宋_GB2312" w:hAnsi="Times New Roman"/>
          <w:color w:val="000000" w:themeColor="text1"/>
          <w:sz w:val="32"/>
          <w:szCs w:val="32"/>
        </w:rPr>
        <w:t>统筹协调，强化监测预警和应急处置，确保互联网门户网站保持安全稳定更新运行。</w:t>
      </w:r>
    </w:p>
    <w:p w:rsidR="0045673D" w:rsidRDefault="00000000">
      <w:pPr>
        <w:pStyle w:val="a4"/>
        <w:widowControl/>
        <w:shd w:val="clear" w:color="auto" w:fill="FFFFFF"/>
        <w:spacing w:before="0" w:beforeAutospacing="0" w:after="0" w:afterAutospacing="0" w:line="315" w:lineRule="atLeast"/>
        <w:ind w:firstLine="480"/>
        <w:textAlignment w:val="baseline"/>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六、其他需要报告的事项</w:t>
      </w:r>
    </w:p>
    <w:p w:rsidR="0045673D" w:rsidRDefault="00000000">
      <w:pPr>
        <w:pStyle w:val="a4"/>
        <w:widowControl/>
        <w:shd w:val="clear" w:color="auto" w:fill="FFFFFF"/>
        <w:spacing w:before="0" w:beforeAutospacing="0" w:after="0" w:afterAutospacing="0"/>
        <w:ind w:firstLine="420"/>
        <w:jc w:val="both"/>
        <w:rPr>
          <w:rFonts w:ascii="仿宋_GB2312" w:eastAsia="仿宋_GB2312"/>
          <w:kern w:val="2"/>
          <w:sz w:val="32"/>
          <w:szCs w:val="32"/>
        </w:rPr>
      </w:pPr>
      <w:r>
        <w:rPr>
          <w:rFonts w:ascii="仿宋_GB2312" w:eastAsia="仿宋_GB2312" w:hint="eastAsia"/>
          <w:kern w:val="2"/>
          <w:sz w:val="32"/>
          <w:szCs w:val="32"/>
        </w:rPr>
        <w:t>无</w:t>
      </w:r>
    </w:p>
    <w:p w:rsidR="0045673D" w:rsidRDefault="0045673D">
      <w:pPr>
        <w:pStyle w:val="a4"/>
        <w:widowControl/>
        <w:shd w:val="clear" w:color="auto" w:fill="FFFFFF"/>
        <w:spacing w:before="0" w:beforeAutospacing="0" w:after="0" w:afterAutospacing="0" w:line="315" w:lineRule="atLeast"/>
        <w:ind w:firstLineChars="200" w:firstLine="640"/>
        <w:jc w:val="both"/>
        <w:textAlignment w:val="baseline"/>
        <w:rPr>
          <w:rFonts w:ascii="仿宋_GB2312" w:eastAsia="仿宋_GB2312" w:hAnsi="仿宋_GB2312" w:cs="仿宋_GB2312"/>
          <w:color w:val="333333"/>
          <w:sz w:val="32"/>
          <w:szCs w:val="32"/>
          <w:shd w:val="clear" w:color="auto" w:fill="FFFFFF"/>
        </w:rPr>
      </w:pPr>
    </w:p>
    <w:p w:rsidR="0045673D" w:rsidRDefault="0045673D"/>
    <w:sectPr w:rsidR="0045673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32A2" w:rsidRDefault="002232A2" w:rsidP="006C7EB8">
      <w:r>
        <w:separator/>
      </w:r>
    </w:p>
  </w:endnote>
  <w:endnote w:type="continuationSeparator" w:id="0">
    <w:p w:rsidR="002232A2" w:rsidRDefault="002232A2" w:rsidP="006C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32A2" w:rsidRDefault="002232A2" w:rsidP="006C7EB8">
      <w:r>
        <w:separator/>
      </w:r>
    </w:p>
  </w:footnote>
  <w:footnote w:type="continuationSeparator" w:id="0">
    <w:p w:rsidR="002232A2" w:rsidRDefault="002232A2" w:rsidP="006C7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ExYmU0YWU5NmY4MmUzMjljNmEwNjExZmE4NGYzYTcifQ=="/>
  </w:docVars>
  <w:rsids>
    <w:rsidRoot w:val="70134356"/>
    <w:rsid w:val="002232A2"/>
    <w:rsid w:val="0045673D"/>
    <w:rsid w:val="006C7EB8"/>
    <w:rsid w:val="049B797D"/>
    <w:rsid w:val="13164834"/>
    <w:rsid w:val="19E859E9"/>
    <w:rsid w:val="212A5A3F"/>
    <w:rsid w:val="348002E4"/>
    <w:rsid w:val="356B3FD6"/>
    <w:rsid w:val="38A731BC"/>
    <w:rsid w:val="448D7804"/>
    <w:rsid w:val="44E53427"/>
    <w:rsid w:val="4A654AC5"/>
    <w:rsid w:val="4BFD33DD"/>
    <w:rsid w:val="510776F3"/>
    <w:rsid w:val="6E01541E"/>
    <w:rsid w:val="70134356"/>
    <w:rsid w:val="708A1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C81B0"/>
  <w15:docId w15:val="{ECB3FDDB-8549-401E-AE1C-5BEDFB74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qFormat/>
    <w:pPr>
      <w:spacing w:after="120"/>
    </w:pPr>
  </w:style>
  <w:style w:type="paragraph" w:styleId="a4">
    <w:name w:val="Normal (Web)"/>
    <w:basedOn w:val="a"/>
    <w:autoRedefine/>
    <w:qFormat/>
    <w:pPr>
      <w:spacing w:before="100" w:beforeAutospacing="1" w:after="100" w:afterAutospacing="1"/>
      <w:jc w:val="left"/>
    </w:pPr>
    <w:rPr>
      <w:kern w:val="0"/>
      <w:sz w:val="24"/>
    </w:rPr>
  </w:style>
  <w:style w:type="paragraph" w:styleId="a5">
    <w:name w:val="header"/>
    <w:basedOn w:val="a"/>
    <w:link w:val="a6"/>
    <w:rsid w:val="006C7EB8"/>
    <w:pPr>
      <w:tabs>
        <w:tab w:val="center" w:pos="4153"/>
        <w:tab w:val="right" w:pos="8306"/>
      </w:tabs>
      <w:snapToGrid w:val="0"/>
      <w:jc w:val="center"/>
    </w:pPr>
    <w:rPr>
      <w:sz w:val="18"/>
      <w:szCs w:val="18"/>
    </w:rPr>
  </w:style>
  <w:style w:type="character" w:customStyle="1" w:styleId="a6">
    <w:name w:val="页眉 字符"/>
    <w:basedOn w:val="a1"/>
    <w:link w:val="a5"/>
    <w:rsid w:val="006C7EB8"/>
    <w:rPr>
      <w:rFonts w:ascii="Calibri" w:hAnsi="Calibri"/>
      <w:kern w:val="2"/>
      <w:sz w:val="18"/>
      <w:szCs w:val="18"/>
    </w:rPr>
  </w:style>
  <w:style w:type="paragraph" w:styleId="a7">
    <w:name w:val="footer"/>
    <w:basedOn w:val="a"/>
    <w:link w:val="a8"/>
    <w:rsid w:val="006C7EB8"/>
    <w:pPr>
      <w:tabs>
        <w:tab w:val="center" w:pos="4153"/>
        <w:tab w:val="right" w:pos="8306"/>
      </w:tabs>
      <w:snapToGrid w:val="0"/>
      <w:jc w:val="left"/>
    </w:pPr>
    <w:rPr>
      <w:sz w:val="18"/>
      <w:szCs w:val="18"/>
    </w:rPr>
  </w:style>
  <w:style w:type="character" w:customStyle="1" w:styleId="a8">
    <w:name w:val="页脚 字符"/>
    <w:basedOn w:val="a1"/>
    <w:link w:val="a7"/>
    <w:rsid w:val="006C7EB8"/>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jia gui</cp:lastModifiedBy>
  <cp:revision>2</cp:revision>
  <cp:lastPrinted>2023-01-28T08:51:00Z</cp:lastPrinted>
  <dcterms:created xsi:type="dcterms:W3CDTF">2022-01-18T08:14:00Z</dcterms:created>
  <dcterms:modified xsi:type="dcterms:W3CDTF">2024-01-30T08:34:00Z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65E05E98B282497DA72E4831F57485E3_13</vt:lpwstr>
  </property>
</Properties>
</file>